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84C11" w14:textId="6F3AABF7" w:rsidR="00A670D7" w:rsidRPr="00283B3A" w:rsidRDefault="00A670D7" w:rsidP="00E668E2">
      <w:pPr>
        <w:jc w:val="right"/>
        <w:rPr>
          <w:b/>
        </w:rPr>
      </w:pPr>
      <w:r w:rsidRPr="00283B3A">
        <w:rPr>
          <w:b/>
        </w:rPr>
        <w:t xml:space="preserve">Приложение № </w:t>
      </w:r>
      <w:r w:rsidR="00825E3D" w:rsidRPr="00283B3A">
        <w:rPr>
          <w:b/>
        </w:rPr>
        <w:t>1</w:t>
      </w:r>
    </w:p>
    <w:p w14:paraId="3EFB0BC2" w14:textId="7CBC25AB" w:rsidR="00A670D7" w:rsidRPr="00283B3A" w:rsidRDefault="00A670D7" w:rsidP="00E668E2">
      <w:pPr>
        <w:jc w:val="right"/>
      </w:pPr>
      <w:r w:rsidRPr="002D018D">
        <w:t xml:space="preserve">К Приказу № </w:t>
      </w:r>
      <w:r w:rsidR="002D018D" w:rsidRPr="002D018D">
        <w:t>528</w:t>
      </w:r>
      <w:r w:rsidR="003E0F6E" w:rsidRPr="002D018D">
        <w:t xml:space="preserve"> </w:t>
      </w:r>
      <w:r w:rsidRPr="002D018D">
        <w:t xml:space="preserve">от </w:t>
      </w:r>
      <w:r w:rsidR="00E24F71" w:rsidRPr="002D018D">
        <w:t>30</w:t>
      </w:r>
      <w:r w:rsidRPr="002D018D">
        <w:t>.</w:t>
      </w:r>
      <w:r w:rsidR="004F328D" w:rsidRPr="002D018D">
        <w:t>12</w:t>
      </w:r>
      <w:r w:rsidRPr="002D018D">
        <w:t>.20</w:t>
      </w:r>
      <w:r w:rsidR="00977FE7" w:rsidRPr="002D018D">
        <w:t>2</w:t>
      </w:r>
      <w:r w:rsidR="00E24F71" w:rsidRPr="002D018D">
        <w:t>5</w:t>
      </w:r>
      <w:r w:rsidRPr="002D018D">
        <w:t>г.</w:t>
      </w:r>
    </w:p>
    <w:p w14:paraId="3FFED450" w14:textId="77777777" w:rsidR="009153BE" w:rsidRPr="00283B3A" w:rsidRDefault="009153BE" w:rsidP="009153BE">
      <w:pPr>
        <w:jc w:val="right"/>
        <w:rPr>
          <w:rFonts w:ascii="Calibri" w:eastAsia="Calibri" w:hAnsi="Calibri" w:cs="Calibri"/>
          <w:b/>
          <w:bCs/>
          <w:sz w:val="22"/>
          <w:szCs w:val="22"/>
          <w:lang w:eastAsia="en-US"/>
        </w:rPr>
      </w:pPr>
    </w:p>
    <w:p w14:paraId="2E23DBCD" w14:textId="77777777" w:rsidR="009153BE" w:rsidRPr="00283B3A" w:rsidRDefault="009153BE" w:rsidP="009153BE">
      <w:pPr>
        <w:widowControl w:val="0"/>
        <w:autoSpaceDE w:val="0"/>
        <w:autoSpaceDN w:val="0"/>
        <w:adjustRightInd w:val="0"/>
        <w:jc w:val="center"/>
        <w:rPr>
          <w:rFonts w:eastAsia="Calibri"/>
          <w:b/>
          <w:bCs/>
          <w:sz w:val="22"/>
          <w:szCs w:val="22"/>
          <w:lang w:eastAsia="en-US"/>
        </w:rPr>
      </w:pPr>
    </w:p>
    <w:p w14:paraId="30B4200A" w14:textId="77777777" w:rsidR="00FA7440" w:rsidRPr="00283B3A" w:rsidRDefault="00FA7440" w:rsidP="009153BE">
      <w:pPr>
        <w:widowControl w:val="0"/>
        <w:autoSpaceDE w:val="0"/>
        <w:autoSpaceDN w:val="0"/>
        <w:adjustRightInd w:val="0"/>
        <w:jc w:val="center"/>
        <w:rPr>
          <w:rFonts w:eastAsia="Calibri"/>
          <w:b/>
          <w:bCs/>
          <w:sz w:val="22"/>
          <w:szCs w:val="22"/>
          <w:lang w:eastAsia="en-US"/>
        </w:rPr>
      </w:pPr>
      <w:r w:rsidRPr="00283B3A">
        <w:rPr>
          <w:rFonts w:eastAsia="Calibri"/>
          <w:b/>
          <w:bCs/>
          <w:sz w:val="22"/>
          <w:szCs w:val="22"/>
          <w:lang w:eastAsia="en-US"/>
        </w:rPr>
        <w:t>ОСНОВНЫЕ ПОЛОЖЕНИЯ</w:t>
      </w:r>
    </w:p>
    <w:p w14:paraId="093DEDF0" w14:textId="77777777" w:rsidR="009153BE" w:rsidRPr="00283B3A" w:rsidRDefault="00FA7440" w:rsidP="009153BE">
      <w:pPr>
        <w:widowControl w:val="0"/>
        <w:autoSpaceDE w:val="0"/>
        <w:autoSpaceDN w:val="0"/>
        <w:adjustRightInd w:val="0"/>
        <w:jc w:val="center"/>
        <w:rPr>
          <w:rFonts w:eastAsia="Calibri"/>
          <w:sz w:val="22"/>
          <w:szCs w:val="22"/>
          <w:lang w:eastAsia="en-US"/>
        </w:rPr>
      </w:pPr>
      <w:r w:rsidRPr="00283B3A">
        <w:rPr>
          <w:rFonts w:eastAsia="Calibri"/>
          <w:b/>
          <w:bCs/>
          <w:sz w:val="22"/>
          <w:szCs w:val="22"/>
          <w:lang w:eastAsia="en-US"/>
        </w:rPr>
        <w:t>УЧЕТНОЙ ПОЛИТИКИ</w:t>
      </w:r>
    </w:p>
    <w:p w14:paraId="27DDBC8C" w14:textId="7C91FDAE" w:rsidR="0069574F" w:rsidRPr="00283B3A" w:rsidRDefault="00CF26B7" w:rsidP="00466283">
      <w:pPr>
        <w:pStyle w:val="Normalunindented"/>
        <w:jc w:val="center"/>
      </w:pPr>
      <w:r w:rsidRPr="00283B3A">
        <w:rPr>
          <w:b/>
          <w:u w:val="single"/>
        </w:rPr>
        <w:t>ГАУ ДО ТО «РЦДППВ «АВАНПОСТ»</w:t>
      </w:r>
      <w:r w:rsidR="0069574F" w:rsidRPr="00283B3A">
        <w:t xml:space="preserve"> </w:t>
      </w:r>
    </w:p>
    <w:p w14:paraId="00970EB8" w14:textId="77777777" w:rsidR="00466283" w:rsidRPr="00283B3A" w:rsidRDefault="0069574F" w:rsidP="00466283">
      <w:pPr>
        <w:pStyle w:val="Normalunindented"/>
        <w:jc w:val="center"/>
      </w:pPr>
      <w:r w:rsidRPr="00283B3A">
        <w:t>для публичного раскрытия на официальном сайте в информационно-телекоммуникационной сети "Интернет" в соответствии с приказом Министерства финансов Российской Федерации от 30 декабря 2017 г. N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w:t>
      </w:r>
    </w:p>
    <w:p w14:paraId="3E1C63BD" w14:textId="77777777" w:rsidR="009153BE" w:rsidRPr="00283B3A" w:rsidRDefault="009153BE" w:rsidP="00E668E2">
      <w:pPr>
        <w:jc w:val="right"/>
      </w:pPr>
    </w:p>
    <w:p w14:paraId="622B1AA8" w14:textId="77777777" w:rsidR="00FA7440" w:rsidRPr="00283B3A" w:rsidRDefault="00FA7440" w:rsidP="00870FFD">
      <w:pPr>
        <w:keepNext/>
        <w:keepLines/>
        <w:numPr>
          <w:ilvl w:val="0"/>
          <w:numId w:val="3"/>
        </w:numPr>
        <w:spacing w:before="240" w:after="120" w:line="276" w:lineRule="auto"/>
        <w:jc w:val="center"/>
        <w:outlineLvl w:val="0"/>
        <w:rPr>
          <w:b/>
          <w:bCs/>
          <w:szCs w:val="28"/>
        </w:rPr>
      </w:pPr>
      <w:bookmarkStart w:id="0" w:name="_ref_15921"/>
      <w:r w:rsidRPr="00283B3A">
        <w:rPr>
          <w:b/>
          <w:bCs/>
          <w:szCs w:val="28"/>
        </w:rPr>
        <w:t>Организационные положения</w:t>
      </w:r>
      <w:bookmarkEnd w:id="0"/>
    </w:p>
    <w:p w14:paraId="2AAA91E6" w14:textId="0E496F0F" w:rsidR="0069574F" w:rsidRPr="00283B3A" w:rsidRDefault="0069574F" w:rsidP="0014038E">
      <w:pPr>
        <w:numPr>
          <w:ilvl w:val="1"/>
          <w:numId w:val="0"/>
        </w:numPr>
        <w:spacing w:line="276" w:lineRule="auto"/>
        <w:ind w:firstLine="482"/>
        <w:jc w:val="both"/>
        <w:outlineLvl w:val="1"/>
        <w:rPr>
          <w:bCs/>
        </w:rPr>
      </w:pPr>
      <w:bookmarkStart w:id="1" w:name="_ref_300807"/>
      <w:r w:rsidRPr="00283B3A">
        <w:rPr>
          <w:bCs/>
        </w:rPr>
        <w:t xml:space="preserve">Бухгалтерский учет </w:t>
      </w:r>
      <w:r w:rsidR="00CF26B7" w:rsidRPr="00283B3A">
        <w:rPr>
          <w:bCs/>
        </w:rPr>
        <w:t>ГАУ ДО ТО «РЦДППВ «АВАНПОСТ»</w:t>
      </w:r>
      <w:r w:rsidRPr="00283B3A">
        <w:rPr>
          <w:bCs/>
        </w:rPr>
        <w:t xml:space="preserve"> осуществляется с учетом следующих основных положений:</w:t>
      </w:r>
    </w:p>
    <w:p w14:paraId="6CABE97C" w14:textId="1F8D3B2E" w:rsidR="00FA7440" w:rsidRPr="00283B3A" w:rsidRDefault="00FA7440" w:rsidP="0014038E">
      <w:pPr>
        <w:numPr>
          <w:ilvl w:val="1"/>
          <w:numId w:val="0"/>
        </w:numPr>
        <w:spacing w:line="276" w:lineRule="auto"/>
        <w:ind w:firstLine="482"/>
        <w:jc w:val="both"/>
        <w:outlineLvl w:val="1"/>
        <w:rPr>
          <w:bCs/>
        </w:rPr>
      </w:pPr>
      <w:r w:rsidRPr="00283B3A">
        <w:rPr>
          <w:bCs/>
          <w:sz w:val="22"/>
          <w:szCs w:val="26"/>
        </w:rPr>
        <w:t xml:space="preserve">1.1. </w:t>
      </w:r>
      <w:r w:rsidRPr="00283B3A">
        <w:rPr>
          <w:bCs/>
        </w:rPr>
        <w:t xml:space="preserve">Учетная политика </w:t>
      </w:r>
      <w:r w:rsidR="00CF26B7" w:rsidRPr="00283B3A">
        <w:rPr>
          <w:bCs/>
        </w:rPr>
        <w:t>ГАУ ДО ТО «РЦДППВ «АВАНПОСТ»</w:t>
      </w:r>
      <w:r w:rsidRPr="00283B3A">
        <w:rPr>
          <w:bCs/>
        </w:rPr>
        <w:t xml:space="preserve"> (далее Учетная политика) разработана в соответствии с требованиями следующих документов:</w:t>
      </w:r>
      <w:bookmarkEnd w:id="1"/>
    </w:p>
    <w:p w14:paraId="1A293E73" w14:textId="77777777" w:rsidR="00FA7440" w:rsidRPr="00283B3A" w:rsidRDefault="00FA7440" w:rsidP="00870FFD">
      <w:pPr>
        <w:numPr>
          <w:ilvl w:val="0"/>
          <w:numId w:val="4"/>
        </w:numPr>
        <w:spacing w:line="276" w:lineRule="auto"/>
        <w:ind w:left="482"/>
        <w:contextualSpacing/>
        <w:jc w:val="both"/>
      </w:pPr>
      <w:r w:rsidRPr="00283B3A">
        <w:t xml:space="preserve">Федеральный </w:t>
      </w:r>
      <w:hyperlink r:id="rId8" w:history="1">
        <w:r w:rsidRPr="00283B3A">
          <w:t>закон</w:t>
        </w:r>
      </w:hyperlink>
      <w:r w:rsidRPr="00283B3A">
        <w:t xml:space="preserve"> от 06.12.2011 № 402-ФЗ "О бухгалтерском учете" (далее - Закон № 402-ФЗ);</w:t>
      </w:r>
    </w:p>
    <w:p w14:paraId="3B4D73C1" w14:textId="77777777" w:rsidR="00B72D38" w:rsidRPr="00283B3A" w:rsidRDefault="00FA7440" w:rsidP="00B72D38">
      <w:pPr>
        <w:numPr>
          <w:ilvl w:val="0"/>
          <w:numId w:val="4"/>
        </w:numPr>
        <w:spacing w:line="276" w:lineRule="auto"/>
        <w:ind w:left="482"/>
        <w:contextualSpacing/>
        <w:jc w:val="both"/>
      </w:pPr>
      <w:r w:rsidRPr="00283B3A">
        <w:t xml:space="preserve">Федеральный </w:t>
      </w:r>
      <w:hyperlink r:id="rId9" w:history="1">
        <w:r w:rsidRPr="00283B3A">
          <w:t>закон</w:t>
        </w:r>
      </w:hyperlink>
      <w:r w:rsidRPr="00283B3A">
        <w:t xml:space="preserve"> от 03.11.2006 № 174-ФЗ "Об автономных учреждениях" (далее - Закон № 174-ФЗ);</w:t>
      </w:r>
    </w:p>
    <w:p w14:paraId="70E809D0" w14:textId="77777777" w:rsidR="00FA7440" w:rsidRPr="00283B3A" w:rsidRDefault="00FA7440" w:rsidP="00870FFD">
      <w:pPr>
        <w:numPr>
          <w:ilvl w:val="0"/>
          <w:numId w:val="4"/>
        </w:numPr>
        <w:spacing w:line="276" w:lineRule="auto"/>
        <w:ind w:left="482"/>
        <w:contextualSpacing/>
        <w:jc w:val="both"/>
      </w:pPr>
      <w:r w:rsidRPr="00283B3A">
        <w:t xml:space="preserve">Федеральный </w:t>
      </w:r>
      <w:hyperlink r:id="rId10" w:history="1">
        <w:r w:rsidRPr="00283B3A">
          <w:t>стандарт</w:t>
        </w:r>
      </w:hyperlink>
      <w:r w:rsidRPr="00283B3A">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утвержденный Приказом Минфина России от 31.12.2016 № 256н (далее - </w:t>
      </w:r>
      <w:hyperlink r:id="rId11" w:history="1">
        <w:r w:rsidRPr="00283B3A">
          <w:t>СГС</w:t>
        </w:r>
      </w:hyperlink>
      <w:r w:rsidRPr="00283B3A">
        <w:t xml:space="preserve"> "Концептуальные основы");</w:t>
      </w:r>
    </w:p>
    <w:p w14:paraId="10CD5C63" w14:textId="77777777" w:rsidR="00FA7440" w:rsidRPr="00283B3A" w:rsidRDefault="00FA7440" w:rsidP="00870FFD">
      <w:pPr>
        <w:numPr>
          <w:ilvl w:val="0"/>
          <w:numId w:val="4"/>
        </w:numPr>
        <w:spacing w:line="276" w:lineRule="auto"/>
        <w:ind w:left="482"/>
        <w:contextualSpacing/>
        <w:jc w:val="both"/>
      </w:pPr>
      <w:r w:rsidRPr="00283B3A">
        <w:t xml:space="preserve">Федеральный </w:t>
      </w:r>
      <w:hyperlink r:id="rId12" w:history="1">
        <w:r w:rsidRPr="00283B3A">
          <w:t>стандарт</w:t>
        </w:r>
      </w:hyperlink>
      <w:r w:rsidRPr="00283B3A">
        <w:t xml:space="preserve"> бухгалтерского учета для организаций государственного сектора "Основные средства", утвержденный Приказом Минфина России от 31.12.2016 № 257н (далее - </w:t>
      </w:r>
      <w:hyperlink r:id="rId13" w:history="1">
        <w:r w:rsidRPr="00283B3A">
          <w:t>СГС</w:t>
        </w:r>
      </w:hyperlink>
      <w:r w:rsidRPr="00283B3A">
        <w:t xml:space="preserve"> "Основные средства");</w:t>
      </w:r>
    </w:p>
    <w:p w14:paraId="315E0421" w14:textId="77777777" w:rsidR="00FA7440" w:rsidRPr="00283B3A" w:rsidRDefault="00FA7440" w:rsidP="00870FFD">
      <w:pPr>
        <w:numPr>
          <w:ilvl w:val="0"/>
          <w:numId w:val="4"/>
        </w:numPr>
        <w:spacing w:line="276" w:lineRule="auto"/>
        <w:ind w:left="482"/>
        <w:contextualSpacing/>
        <w:jc w:val="both"/>
      </w:pPr>
      <w:r w:rsidRPr="00283B3A">
        <w:t xml:space="preserve">Федеральный </w:t>
      </w:r>
      <w:hyperlink r:id="rId14" w:history="1">
        <w:r w:rsidRPr="00283B3A">
          <w:t>стандарт</w:t>
        </w:r>
      </w:hyperlink>
      <w:r w:rsidRPr="00283B3A">
        <w:t xml:space="preserve"> бухгалтерского учета для организаций государственного сектора "Аренда", утвержденный Приказом Минфина России от 31.12.2016 № 258н (далее - </w:t>
      </w:r>
      <w:hyperlink r:id="rId15" w:history="1">
        <w:r w:rsidRPr="00283B3A">
          <w:t>СГС</w:t>
        </w:r>
      </w:hyperlink>
      <w:r w:rsidRPr="00283B3A">
        <w:t xml:space="preserve"> "Аренда");</w:t>
      </w:r>
    </w:p>
    <w:p w14:paraId="7ED1285F" w14:textId="77777777" w:rsidR="00FA7440" w:rsidRPr="00283B3A" w:rsidRDefault="00FA7440" w:rsidP="00870FFD">
      <w:pPr>
        <w:numPr>
          <w:ilvl w:val="0"/>
          <w:numId w:val="4"/>
        </w:numPr>
        <w:spacing w:line="276" w:lineRule="auto"/>
        <w:ind w:left="482"/>
        <w:contextualSpacing/>
        <w:jc w:val="both"/>
      </w:pPr>
      <w:r w:rsidRPr="00283B3A">
        <w:t xml:space="preserve">Федеральный </w:t>
      </w:r>
      <w:hyperlink r:id="rId16" w:history="1">
        <w:r w:rsidRPr="00283B3A">
          <w:t>стандарт</w:t>
        </w:r>
      </w:hyperlink>
      <w:r w:rsidRPr="00283B3A">
        <w:t xml:space="preserve"> бухгалтерского учета для организаций государственного сектора "Обесценение активов", утвержденный Приказом Минфина России от 31.12.2016 № 259н (далее - </w:t>
      </w:r>
      <w:hyperlink r:id="rId17" w:history="1">
        <w:r w:rsidRPr="00283B3A">
          <w:t>СГС</w:t>
        </w:r>
      </w:hyperlink>
      <w:r w:rsidRPr="00283B3A">
        <w:t xml:space="preserve"> "Обесценение активов");</w:t>
      </w:r>
    </w:p>
    <w:p w14:paraId="3906C22B" w14:textId="77777777" w:rsidR="00FA7440" w:rsidRPr="00283B3A" w:rsidRDefault="00FA7440" w:rsidP="00870FFD">
      <w:pPr>
        <w:numPr>
          <w:ilvl w:val="0"/>
          <w:numId w:val="4"/>
        </w:numPr>
        <w:spacing w:line="276" w:lineRule="auto"/>
        <w:ind w:left="482"/>
        <w:contextualSpacing/>
        <w:jc w:val="both"/>
      </w:pPr>
      <w:r w:rsidRPr="00283B3A">
        <w:t xml:space="preserve">Федеральный </w:t>
      </w:r>
      <w:hyperlink r:id="rId18" w:history="1">
        <w:r w:rsidRPr="00283B3A">
          <w:t>стандарт</w:t>
        </w:r>
      </w:hyperlink>
      <w:r w:rsidRPr="00283B3A">
        <w:t xml:space="preserve"> бухгалтерского учета для организаций государственного сектора "Представление бухгалтерской (финансовой) отчетности", утвержденный Приказом Минфина России от 31.12.2016 № 260н (далее - </w:t>
      </w:r>
      <w:hyperlink r:id="rId19" w:history="1">
        <w:r w:rsidRPr="00283B3A">
          <w:t>СГС</w:t>
        </w:r>
      </w:hyperlink>
      <w:r w:rsidRPr="00283B3A">
        <w:t xml:space="preserve"> "Представление отчетности");</w:t>
      </w:r>
    </w:p>
    <w:p w14:paraId="5353B6A0" w14:textId="77777777" w:rsidR="00FA7440" w:rsidRPr="00283B3A" w:rsidRDefault="00FA7440" w:rsidP="00870FFD">
      <w:pPr>
        <w:numPr>
          <w:ilvl w:val="0"/>
          <w:numId w:val="4"/>
        </w:numPr>
        <w:spacing w:line="276" w:lineRule="auto"/>
        <w:ind w:left="482"/>
        <w:contextualSpacing/>
        <w:jc w:val="both"/>
      </w:pPr>
      <w:r w:rsidRPr="00283B3A">
        <w:t xml:space="preserve">Федеральный </w:t>
      </w:r>
      <w:hyperlink r:id="rId20" w:history="1">
        <w:r w:rsidRPr="00283B3A">
          <w:t>стандарт</w:t>
        </w:r>
      </w:hyperlink>
      <w:r w:rsidRPr="00283B3A">
        <w:t xml:space="preserve"> бухгалтерского учета для организаций государственного сектора "Отчет о движении денежных средств", утвержденный Приказом Минфина России от 30.12.2017 № 278н (далее - </w:t>
      </w:r>
      <w:hyperlink r:id="rId21" w:history="1">
        <w:r w:rsidRPr="00283B3A">
          <w:t>СГС</w:t>
        </w:r>
      </w:hyperlink>
      <w:r w:rsidRPr="00283B3A">
        <w:t xml:space="preserve"> "Отчет о движении денежных средств");</w:t>
      </w:r>
    </w:p>
    <w:p w14:paraId="4D91EB25" w14:textId="77777777" w:rsidR="00FA7440" w:rsidRPr="00283B3A" w:rsidRDefault="00FA7440" w:rsidP="00870FFD">
      <w:pPr>
        <w:numPr>
          <w:ilvl w:val="0"/>
          <w:numId w:val="4"/>
        </w:numPr>
        <w:spacing w:line="276" w:lineRule="auto"/>
        <w:ind w:left="482"/>
        <w:contextualSpacing/>
        <w:jc w:val="both"/>
      </w:pPr>
      <w:r w:rsidRPr="00283B3A">
        <w:t xml:space="preserve">Федеральный </w:t>
      </w:r>
      <w:hyperlink r:id="rId22" w:history="1">
        <w:r w:rsidRPr="00283B3A">
          <w:t>стандарт</w:t>
        </w:r>
      </w:hyperlink>
      <w:r w:rsidRPr="00283B3A">
        <w:t xml:space="preserve"> бухгалтерского учета для организаций государственного сектора "Учетная политика, оценочные значения и ошибки", утвержденный Приказом Минфина России от 30.12.2017 № 274н (далее - </w:t>
      </w:r>
      <w:hyperlink r:id="rId23" w:history="1">
        <w:r w:rsidRPr="00283B3A">
          <w:t>СГС</w:t>
        </w:r>
      </w:hyperlink>
      <w:r w:rsidRPr="00283B3A">
        <w:t xml:space="preserve"> "Учетная политика");</w:t>
      </w:r>
    </w:p>
    <w:p w14:paraId="71F6CE2B" w14:textId="77777777" w:rsidR="00FA7440" w:rsidRPr="00283B3A" w:rsidRDefault="00FA7440" w:rsidP="00870FFD">
      <w:pPr>
        <w:numPr>
          <w:ilvl w:val="0"/>
          <w:numId w:val="4"/>
        </w:numPr>
        <w:spacing w:line="276" w:lineRule="auto"/>
        <w:ind w:left="482"/>
        <w:contextualSpacing/>
        <w:jc w:val="both"/>
      </w:pPr>
      <w:r w:rsidRPr="00283B3A">
        <w:t xml:space="preserve">Федеральный </w:t>
      </w:r>
      <w:hyperlink r:id="rId24" w:history="1">
        <w:r w:rsidRPr="00283B3A">
          <w:t>стандарт</w:t>
        </w:r>
      </w:hyperlink>
      <w:r w:rsidRPr="00283B3A">
        <w:t xml:space="preserve"> бухгалтерского учета для организаций государственного сектора "События после отчетной даты", утвержденный Приказом Минфина России от 30.12.2017 № 275н (далее - </w:t>
      </w:r>
      <w:hyperlink r:id="rId25" w:history="1">
        <w:r w:rsidRPr="00283B3A">
          <w:t>СГС</w:t>
        </w:r>
      </w:hyperlink>
      <w:r w:rsidRPr="00283B3A">
        <w:t xml:space="preserve"> "События после отчетной даты");</w:t>
      </w:r>
    </w:p>
    <w:p w14:paraId="24503EC2" w14:textId="77777777" w:rsidR="00FA7440" w:rsidRPr="00283B3A" w:rsidRDefault="00FA7440" w:rsidP="00870FFD">
      <w:pPr>
        <w:numPr>
          <w:ilvl w:val="0"/>
          <w:numId w:val="4"/>
        </w:numPr>
        <w:spacing w:line="276" w:lineRule="auto"/>
        <w:ind w:left="482"/>
        <w:contextualSpacing/>
        <w:jc w:val="both"/>
      </w:pPr>
      <w:r w:rsidRPr="00283B3A">
        <w:lastRenderedPageBreak/>
        <w:t xml:space="preserve">Федеральный </w:t>
      </w:r>
      <w:hyperlink r:id="rId26" w:history="1">
        <w:r w:rsidRPr="00283B3A">
          <w:t>стандарт</w:t>
        </w:r>
      </w:hyperlink>
      <w:r w:rsidRPr="00283B3A">
        <w:t xml:space="preserve"> бухгалтерского учета для организаций государственного сектора "Доходы", утвержденный Приказом Минфина России от 27.02.2018 № 32н (далее - </w:t>
      </w:r>
      <w:hyperlink r:id="rId27" w:history="1">
        <w:r w:rsidRPr="00283B3A">
          <w:t>СГС</w:t>
        </w:r>
      </w:hyperlink>
      <w:r w:rsidRPr="00283B3A">
        <w:t xml:space="preserve"> "Доходы");</w:t>
      </w:r>
    </w:p>
    <w:p w14:paraId="340E6B84" w14:textId="77777777" w:rsidR="00154A1E" w:rsidRPr="00283B3A" w:rsidRDefault="00154A1E" w:rsidP="00154A1E">
      <w:pPr>
        <w:numPr>
          <w:ilvl w:val="0"/>
          <w:numId w:val="4"/>
        </w:numPr>
        <w:spacing w:line="276" w:lineRule="auto"/>
        <w:ind w:left="482"/>
        <w:contextualSpacing/>
        <w:jc w:val="both"/>
      </w:pPr>
      <w:r w:rsidRPr="00283B3A">
        <w:t>Федеральный стандарт бухгалтерского учета для организаций государственного сектора "Информация о связанных сторонах", утвержденный Приказом Минфина России от 30.12.2017 № 277н (далее - СГС "Информация о связанных сторонах");</w:t>
      </w:r>
    </w:p>
    <w:p w14:paraId="283F65F8" w14:textId="77777777" w:rsidR="00154A1E" w:rsidRPr="00283B3A" w:rsidRDefault="00154A1E" w:rsidP="00154A1E">
      <w:pPr>
        <w:numPr>
          <w:ilvl w:val="0"/>
          <w:numId w:val="4"/>
        </w:numPr>
        <w:spacing w:line="276" w:lineRule="auto"/>
        <w:ind w:left="482"/>
        <w:contextualSpacing/>
        <w:jc w:val="both"/>
      </w:pPr>
      <w:r w:rsidRPr="00283B3A">
        <w:t>Федеральный стандарт бухгалтерского учета для организаций государственного сектора "Непроизведенные активы", утвержденный Приказом Минфина России от 28.02.2018 № 34н (далее - СГС "Непроизведенные активы");</w:t>
      </w:r>
    </w:p>
    <w:p w14:paraId="2337ABB8" w14:textId="77777777" w:rsidR="00D55C5C" w:rsidRPr="00283B3A" w:rsidRDefault="00D55C5C" w:rsidP="00154A1E">
      <w:pPr>
        <w:numPr>
          <w:ilvl w:val="0"/>
          <w:numId w:val="4"/>
        </w:numPr>
        <w:spacing w:line="276" w:lineRule="auto"/>
        <w:ind w:left="482"/>
        <w:contextualSpacing/>
        <w:jc w:val="both"/>
      </w:pPr>
      <w:r w:rsidRPr="00283B3A">
        <w:t xml:space="preserve">Федеральный </w:t>
      </w:r>
      <w:hyperlink r:id="rId28" w:history="1">
        <w:r w:rsidRPr="00283B3A">
          <w:rPr>
            <w:rStyle w:val="a7"/>
            <w:color w:val="auto"/>
            <w:u w:val="none"/>
          </w:rPr>
          <w:t>стандарт</w:t>
        </w:r>
      </w:hyperlink>
      <w:r w:rsidRPr="00283B3A">
        <w:t xml:space="preserve"> бухгалтерского учета для организаций государственного сектора "Бюджетная информация в бухгалтерской (финансовой) отчетности", утвержденный Приказом Минфина России от 28.02.2018 N 37н (далее - СГС "Бюджетная информация в бухгалтерской (финансовой) отчетности");</w:t>
      </w:r>
    </w:p>
    <w:p w14:paraId="29C37668" w14:textId="77777777" w:rsidR="00D55C5C" w:rsidRPr="00283B3A" w:rsidRDefault="00D55C5C" w:rsidP="00D55C5C">
      <w:pPr>
        <w:numPr>
          <w:ilvl w:val="0"/>
          <w:numId w:val="4"/>
        </w:numPr>
        <w:spacing w:line="276" w:lineRule="auto"/>
        <w:ind w:left="482"/>
        <w:contextualSpacing/>
        <w:jc w:val="both"/>
      </w:pPr>
      <w:r w:rsidRPr="00283B3A">
        <w:t xml:space="preserve">Федеральный </w:t>
      </w:r>
      <w:hyperlink r:id="rId29" w:history="1">
        <w:r w:rsidRPr="00283B3A">
          <w:rPr>
            <w:rStyle w:val="a7"/>
            <w:color w:val="auto"/>
            <w:u w:val="none"/>
          </w:rPr>
          <w:t>стандарт</w:t>
        </w:r>
      </w:hyperlink>
      <w:r w:rsidRPr="00283B3A">
        <w:t xml:space="preserve"> бухгалтерского учета для организаций государственного сектора "Резервы. Раскрытие информации об условных обязательствах и условных активах", утвержденный Приказом Минфина России от 30.05.2018 N 124н (далее - СГС "Резервы");</w:t>
      </w:r>
    </w:p>
    <w:p w14:paraId="4AA22EF9" w14:textId="77777777" w:rsidR="00D55C5C" w:rsidRPr="00283B3A" w:rsidRDefault="00D55C5C" w:rsidP="00D55C5C">
      <w:pPr>
        <w:numPr>
          <w:ilvl w:val="0"/>
          <w:numId w:val="4"/>
        </w:numPr>
        <w:spacing w:line="276" w:lineRule="auto"/>
        <w:ind w:left="482"/>
        <w:contextualSpacing/>
        <w:jc w:val="both"/>
      </w:pPr>
      <w:r w:rsidRPr="00283B3A">
        <w:t xml:space="preserve">Федеральный </w:t>
      </w:r>
      <w:hyperlink r:id="rId30" w:history="1">
        <w:r w:rsidRPr="00283B3A">
          <w:rPr>
            <w:rStyle w:val="a7"/>
            <w:color w:val="auto"/>
            <w:u w:val="none"/>
          </w:rPr>
          <w:t>стандарт</w:t>
        </w:r>
      </w:hyperlink>
      <w:r w:rsidRPr="00283B3A">
        <w:t xml:space="preserve"> бухгалтерского учета для организаций государственного сектора "Долгосрочные договоры", утвержденный Приказом Минфина России от 29.06.2018 N 145н (далее - СГС "Долгосрочные договоры");</w:t>
      </w:r>
    </w:p>
    <w:p w14:paraId="4AF0F354" w14:textId="77777777" w:rsidR="00154A1E" w:rsidRPr="00283B3A" w:rsidRDefault="00D55C5C" w:rsidP="00154A1E">
      <w:pPr>
        <w:numPr>
          <w:ilvl w:val="0"/>
          <w:numId w:val="4"/>
        </w:numPr>
        <w:spacing w:line="276" w:lineRule="auto"/>
        <w:ind w:left="482"/>
        <w:contextualSpacing/>
        <w:jc w:val="both"/>
      </w:pPr>
      <w:r w:rsidRPr="00283B3A">
        <w:t xml:space="preserve">Федеральный </w:t>
      </w:r>
      <w:hyperlink r:id="rId31" w:history="1">
        <w:r w:rsidRPr="00283B3A">
          <w:rPr>
            <w:rStyle w:val="a7"/>
            <w:color w:val="auto"/>
            <w:u w:val="none"/>
          </w:rPr>
          <w:t>стандарт</w:t>
        </w:r>
      </w:hyperlink>
      <w:r w:rsidRPr="00283B3A">
        <w:t xml:space="preserve"> бухгалтерского учета для организаций государственного сектора "Запасы", утвержденный Приказом Минфина России от 07.12.2018 N 256н (далее - СГС "Запасы");</w:t>
      </w:r>
    </w:p>
    <w:p w14:paraId="18B3B46F" w14:textId="77777777" w:rsidR="00154A1E" w:rsidRPr="00283B3A" w:rsidRDefault="00154A1E" w:rsidP="00154A1E">
      <w:pPr>
        <w:numPr>
          <w:ilvl w:val="0"/>
          <w:numId w:val="4"/>
        </w:numPr>
        <w:spacing w:line="276" w:lineRule="auto"/>
        <w:ind w:left="482"/>
        <w:contextualSpacing/>
        <w:jc w:val="both"/>
      </w:pPr>
      <w:r w:rsidRPr="00283B3A">
        <w:t>Федеральный стандарт бухгалтерского учета государственных финансов "Нематериальные активы", утвержденный Приказом Минфина России от 15.11.2019 № 181н (далее - СГС "Нематериальные активы");</w:t>
      </w:r>
    </w:p>
    <w:p w14:paraId="1C4FB079" w14:textId="77777777" w:rsidR="00154A1E" w:rsidRPr="00283B3A" w:rsidRDefault="00154A1E" w:rsidP="00154A1E">
      <w:pPr>
        <w:numPr>
          <w:ilvl w:val="0"/>
          <w:numId w:val="4"/>
        </w:numPr>
        <w:spacing w:line="276" w:lineRule="auto"/>
        <w:ind w:left="482"/>
        <w:contextualSpacing/>
        <w:jc w:val="both"/>
      </w:pPr>
      <w:r w:rsidRPr="00283B3A">
        <w:t>Федеральный стандарт бухгалтерского учета государственных финансов "Выплаты персоналу", утвержденный Приказом Минфина России от 15.11.2019 № 184н (далее - СГС "Выплаты персоналу");</w:t>
      </w:r>
    </w:p>
    <w:p w14:paraId="69A956E6" w14:textId="6DE80FE9" w:rsidR="00183A4C" w:rsidRPr="00283B3A" w:rsidRDefault="00183A4C" w:rsidP="00183A4C">
      <w:pPr>
        <w:numPr>
          <w:ilvl w:val="0"/>
          <w:numId w:val="4"/>
        </w:numPr>
        <w:spacing w:line="276" w:lineRule="auto"/>
        <w:ind w:left="482"/>
        <w:contextualSpacing/>
        <w:jc w:val="both"/>
      </w:pPr>
      <w:r w:rsidRPr="00283B3A">
        <w:t>Федеральный стандарт бухгалтерского учета государственных финансов "Единый план счетов бухгалтерского учета государственных финансов", утвержденный Приказом Минфина России от 30.08.2024 № 121н (далее - Приказ Минфина от 30 августа 2024 г. № 121н, так же СГС «Единый план счетов» № 121н);</w:t>
      </w:r>
    </w:p>
    <w:p w14:paraId="7AB74258" w14:textId="02B7E1E4" w:rsidR="00744CD4" w:rsidRPr="00283B3A" w:rsidRDefault="00744CD4" w:rsidP="00744CD4">
      <w:pPr>
        <w:numPr>
          <w:ilvl w:val="0"/>
          <w:numId w:val="4"/>
        </w:numPr>
        <w:spacing w:line="276" w:lineRule="auto"/>
        <w:ind w:left="426"/>
        <w:contextualSpacing/>
        <w:jc w:val="both"/>
      </w:pPr>
      <w:r w:rsidRPr="00283B3A">
        <w:t xml:space="preserve">Методические рекомендации по применению СГС "Единый план счетов бухгалтерского учета государственных финансов" Письмо Минфина РФ от 30.06.2025 N 02-07-08/63940 (Далее - Методические </w:t>
      </w:r>
      <w:r w:rsidR="00FF49C8" w:rsidRPr="00283B3A">
        <w:t>рекомендации</w:t>
      </w:r>
      <w:r w:rsidRPr="00283B3A">
        <w:t xml:space="preserve"> № 121);</w:t>
      </w:r>
    </w:p>
    <w:p w14:paraId="0C85DD89" w14:textId="77777777" w:rsidR="00192FD4" w:rsidRPr="00283B3A" w:rsidRDefault="00183A4C" w:rsidP="00192FD4">
      <w:pPr>
        <w:numPr>
          <w:ilvl w:val="0"/>
          <w:numId w:val="4"/>
        </w:numPr>
        <w:spacing w:line="276" w:lineRule="auto"/>
        <w:ind w:left="482"/>
        <w:contextualSpacing/>
        <w:jc w:val="both"/>
      </w:pPr>
      <w:hyperlink r:id="rId32" w:history="1">
        <w:r w:rsidRPr="00283B3A">
          <w:t>План</w:t>
        </w:r>
      </w:hyperlink>
      <w:r w:rsidRPr="00283B3A">
        <w:t xml:space="preserve"> счетов бухгалтерского учета бюджетных и автономных учреждений, утвержденный Приказом Минфина России от 20.09.2024 № 133н (далее - Приказ Минфина от 20.09.2024 № 133н);</w:t>
      </w:r>
    </w:p>
    <w:p w14:paraId="5D34A6BA" w14:textId="667408E3" w:rsidR="00192FD4" w:rsidRPr="00283B3A" w:rsidRDefault="00192FD4" w:rsidP="00192FD4">
      <w:pPr>
        <w:numPr>
          <w:ilvl w:val="0"/>
          <w:numId w:val="4"/>
        </w:numPr>
        <w:spacing w:line="276" w:lineRule="auto"/>
        <w:ind w:left="482"/>
        <w:contextualSpacing/>
        <w:jc w:val="both"/>
      </w:pPr>
      <w:r w:rsidRPr="00283B3A">
        <w:t>Методические рекомендации по применению Стандарта "План счетов бухгалтерского учета бюджетных и автономных учреждений" Письмо Минфина России от 22.12.2025 N 02-07-09/124785; (далее – Методические рекомендации №133);</w:t>
      </w:r>
    </w:p>
    <w:p w14:paraId="2741DA8B" w14:textId="77777777" w:rsidR="00FA7440" w:rsidRPr="00283B3A" w:rsidRDefault="00FA7440" w:rsidP="00870FFD">
      <w:pPr>
        <w:numPr>
          <w:ilvl w:val="0"/>
          <w:numId w:val="4"/>
        </w:numPr>
        <w:spacing w:line="276" w:lineRule="auto"/>
        <w:ind w:left="482"/>
        <w:contextualSpacing/>
        <w:jc w:val="both"/>
      </w:pPr>
      <w:hyperlink r:id="rId33" w:history="1">
        <w:r w:rsidRPr="00283B3A">
          <w:t>Приказ</w:t>
        </w:r>
      </w:hyperlink>
      <w:r w:rsidRPr="00283B3A">
        <w:t xml:space="preserve">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w:t>
      </w:r>
      <w:hyperlink r:id="rId34" w:history="1">
        <w:r w:rsidRPr="00283B3A">
          <w:t>Приказ</w:t>
        </w:r>
      </w:hyperlink>
      <w:r w:rsidRPr="00283B3A">
        <w:t xml:space="preserve"> Минфина России № 52н);</w:t>
      </w:r>
    </w:p>
    <w:p w14:paraId="2469BD92" w14:textId="77777777" w:rsidR="00FA7440" w:rsidRPr="00283B3A" w:rsidRDefault="00FA7440" w:rsidP="00870FFD">
      <w:pPr>
        <w:numPr>
          <w:ilvl w:val="0"/>
          <w:numId w:val="4"/>
        </w:numPr>
        <w:spacing w:line="276" w:lineRule="auto"/>
        <w:ind w:left="482"/>
        <w:contextualSpacing/>
        <w:jc w:val="both"/>
      </w:pPr>
      <w:r w:rsidRPr="00283B3A">
        <w:lastRenderedPageBreak/>
        <w:t xml:space="preserve">Методические </w:t>
      </w:r>
      <w:hyperlink r:id="rId35" w:history="1">
        <w:r w:rsidRPr="00283B3A">
          <w:t>указания</w:t>
        </w:r>
      </w:hyperlink>
      <w:r w:rsidRPr="00283B3A">
        <w:t xml:space="preserve"> по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(Приложение № 5 к Приказу Минфина России от 30.03.2015 № 52н) (далее - Методические </w:t>
      </w:r>
      <w:hyperlink r:id="rId36" w:history="1">
        <w:r w:rsidRPr="00283B3A">
          <w:t>указания</w:t>
        </w:r>
      </w:hyperlink>
      <w:r w:rsidRPr="00283B3A">
        <w:t xml:space="preserve"> № 52н);</w:t>
      </w:r>
    </w:p>
    <w:p w14:paraId="079A50ED" w14:textId="77777777" w:rsidR="000E5B6C" w:rsidRPr="00283B3A" w:rsidRDefault="000E5B6C" w:rsidP="00870FFD">
      <w:pPr>
        <w:numPr>
          <w:ilvl w:val="0"/>
          <w:numId w:val="4"/>
        </w:numPr>
        <w:spacing w:line="276" w:lineRule="auto"/>
        <w:ind w:left="482"/>
        <w:contextualSpacing/>
        <w:jc w:val="both"/>
      </w:pPr>
      <w:r w:rsidRPr="00283B3A">
        <w:t>Приказ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r w:rsidR="000D70D2" w:rsidRPr="00283B3A">
        <w:t xml:space="preserve"> (далее - Приказ Минфина России № 61н)</w:t>
      </w:r>
      <w:r w:rsidRPr="00283B3A">
        <w:t>;</w:t>
      </w:r>
    </w:p>
    <w:p w14:paraId="3640B3B2" w14:textId="77777777" w:rsidR="00FA7440" w:rsidRPr="00283B3A" w:rsidRDefault="00FA7440" w:rsidP="00870FFD">
      <w:pPr>
        <w:numPr>
          <w:ilvl w:val="0"/>
          <w:numId w:val="4"/>
        </w:numPr>
        <w:spacing w:line="276" w:lineRule="auto"/>
        <w:ind w:left="482"/>
        <w:contextualSpacing/>
        <w:jc w:val="both"/>
      </w:pPr>
      <w:r w:rsidRPr="00283B3A">
        <w:t xml:space="preserve">Методические </w:t>
      </w:r>
      <w:hyperlink r:id="rId37" w:history="1">
        <w:r w:rsidRPr="00283B3A">
          <w:t>рекомендации</w:t>
        </w:r>
      </w:hyperlink>
      <w:r w:rsidRPr="00283B3A">
        <w:t xml:space="preserve"> "Нормы расхода топлива и смазочных материалов на автомобильном транспорте", введенные в действие Распоряжением Минтранса России от 14.03.2008 № АМ-23-р (далее - Методические </w:t>
      </w:r>
      <w:hyperlink r:id="rId38" w:history="1">
        <w:r w:rsidRPr="00283B3A">
          <w:t>рекомендации</w:t>
        </w:r>
      </w:hyperlink>
      <w:r w:rsidRPr="00283B3A">
        <w:t xml:space="preserve"> № АМ-23-р);</w:t>
      </w:r>
    </w:p>
    <w:p w14:paraId="6770B237" w14:textId="77777777" w:rsidR="002E2DB3" w:rsidRPr="00283B3A" w:rsidRDefault="002E2DB3" w:rsidP="002E2DB3">
      <w:pPr>
        <w:numPr>
          <w:ilvl w:val="0"/>
          <w:numId w:val="4"/>
        </w:numPr>
        <w:spacing w:line="276" w:lineRule="auto"/>
        <w:ind w:left="482"/>
        <w:contextualSpacing/>
        <w:jc w:val="both"/>
      </w:pPr>
      <w:hyperlink r:id="rId39" w:history="1">
        <w:r w:rsidRPr="00283B3A">
          <w:t>Инструкция</w:t>
        </w:r>
      </w:hyperlink>
      <w:r w:rsidRPr="00283B3A">
        <w:t xml:space="preserve">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утвержденная Приказом Минфина России от 25.03.2011 № 33н (далее - </w:t>
      </w:r>
      <w:hyperlink r:id="rId40" w:history="1">
        <w:r w:rsidRPr="00283B3A">
          <w:t>Инструкция</w:t>
        </w:r>
      </w:hyperlink>
      <w:r w:rsidRPr="00283B3A">
        <w:t xml:space="preserve"> № 33н);</w:t>
      </w:r>
    </w:p>
    <w:p w14:paraId="6971C830" w14:textId="77777777" w:rsidR="001B02FA" w:rsidRPr="00283B3A" w:rsidRDefault="001B02FA" w:rsidP="001B02FA">
      <w:pPr>
        <w:numPr>
          <w:ilvl w:val="0"/>
          <w:numId w:val="4"/>
        </w:numPr>
        <w:spacing w:line="276" w:lineRule="auto"/>
        <w:ind w:left="482"/>
        <w:contextualSpacing/>
        <w:jc w:val="both"/>
      </w:pPr>
      <w:r w:rsidRPr="00283B3A">
        <w:t>Порядок формирования и применения кодов бюджетной классификации Российской Федерации, их структура и принципы назначения, утвержденные Приказом Минфина России от 24.05.2022 № 82н (далее - Порядок № 82н);</w:t>
      </w:r>
    </w:p>
    <w:p w14:paraId="4D19BBF8" w14:textId="77777777" w:rsidR="005724E3" w:rsidRPr="00283B3A" w:rsidRDefault="00FA7440" w:rsidP="005724E3">
      <w:pPr>
        <w:numPr>
          <w:ilvl w:val="0"/>
          <w:numId w:val="4"/>
        </w:numPr>
        <w:spacing w:line="276" w:lineRule="auto"/>
        <w:ind w:left="482"/>
        <w:contextualSpacing/>
        <w:jc w:val="both"/>
      </w:pPr>
      <w:hyperlink r:id="rId41" w:history="1">
        <w:r w:rsidRPr="00283B3A">
          <w:t>Порядок</w:t>
        </w:r>
      </w:hyperlink>
      <w:r w:rsidRPr="00283B3A">
        <w:t xml:space="preserve"> применения классификации операций сектора государственного управления, утвержденный Приказом Минфина России от 29.11.2017 № 209н (далее - </w:t>
      </w:r>
      <w:hyperlink r:id="rId42" w:history="1">
        <w:r w:rsidRPr="00283B3A">
          <w:t>Порядок</w:t>
        </w:r>
      </w:hyperlink>
      <w:r w:rsidRPr="00283B3A">
        <w:t xml:space="preserve"> применения КОСГУ, </w:t>
      </w:r>
      <w:hyperlink r:id="rId43" w:history="1">
        <w:r w:rsidRPr="00283B3A">
          <w:t>Порядок</w:t>
        </w:r>
      </w:hyperlink>
      <w:r w:rsidRPr="00283B3A">
        <w:t xml:space="preserve"> № 209н);</w:t>
      </w:r>
    </w:p>
    <w:p w14:paraId="6F4CED76" w14:textId="41440521" w:rsidR="009153BE" w:rsidRPr="00283B3A" w:rsidRDefault="00FA7440" w:rsidP="005724E3">
      <w:pPr>
        <w:numPr>
          <w:ilvl w:val="0"/>
          <w:numId w:val="4"/>
        </w:numPr>
        <w:spacing w:line="276" w:lineRule="auto"/>
        <w:ind w:left="482"/>
        <w:contextualSpacing/>
        <w:jc w:val="both"/>
      </w:pPr>
      <w:r w:rsidRPr="00283B3A">
        <w:t xml:space="preserve">Учетная политика </w:t>
      </w:r>
      <w:r w:rsidR="005724E3" w:rsidRPr="00283B3A">
        <w:t xml:space="preserve">органа, осуществляющего полномочия и функции учредителя </w:t>
      </w:r>
      <w:r w:rsidRPr="00283B3A">
        <w:t>(</w:t>
      </w:r>
      <w:r w:rsidR="009E48A6" w:rsidRPr="00283B3A">
        <w:t>Департамент физической культуры, спорта и дополнительного образования Тюменской области</w:t>
      </w:r>
      <w:r w:rsidRPr="00283B3A">
        <w:t>).</w:t>
      </w:r>
    </w:p>
    <w:p w14:paraId="753EB5EF" w14:textId="77777777" w:rsidR="0069574F" w:rsidRPr="00283B3A" w:rsidRDefault="0069574F" w:rsidP="00303548">
      <w:pPr>
        <w:spacing w:line="276" w:lineRule="auto"/>
        <w:ind w:firstLine="567"/>
        <w:contextualSpacing/>
        <w:jc w:val="both"/>
      </w:pPr>
      <w:r w:rsidRPr="00283B3A">
        <w:t>Основные положения Учетной политики применяются одновременно с иными документами учетной политики, оформленными приказ</w:t>
      </w:r>
      <w:r w:rsidR="00573E20" w:rsidRPr="00283B3A">
        <w:t>ами</w:t>
      </w:r>
      <w:r w:rsidRPr="00283B3A">
        <w:t xml:space="preserve"> учреждения, а также положениями законодательства Российской Федерации о бухгалтерском учете.</w:t>
      </w:r>
    </w:p>
    <w:p w14:paraId="021C4306" w14:textId="77777777" w:rsidR="008056D3" w:rsidRPr="00283B3A" w:rsidRDefault="00824B2C" w:rsidP="008056D3">
      <w:pPr>
        <w:spacing w:line="276" w:lineRule="auto"/>
        <w:ind w:firstLine="567"/>
        <w:contextualSpacing/>
        <w:jc w:val="both"/>
      </w:pPr>
      <w:r w:rsidRPr="00283B3A">
        <w:t xml:space="preserve">1.2. </w:t>
      </w:r>
      <w:r w:rsidR="008056D3" w:rsidRPr="00283B3A">
        <w:t xml:space="preserve">Бухгалтерский учет в учреждении ведется бухгалтерией, возглавляемой главным бухгалтером. </w:t>
      </w:r>
    </w:p>
    <w:p w14:paraId="1EB5B36A" w14:textId="1143E69E" w:rsidR="006E43B1" w:rsidRPr="00283B3A" w:rsidRDefault="008056D3" w:rsidP="008056D3">
      <w:pPr>
        <w:spacing w:line="276" w:lineRule="auto"/>
        <w:ind w:firstLine="567"/>
        <w:contextualSpacing/>
        <w:jc w:val="both"/>
      </w:pPr>
      <w:r w:rsidRPr="00283B3A">
        <w:tab/>
        <w:t>Ответственным за ведение бухгалтерского учета в учреждении является главный бухгалтер</w:t>
      </w:r>
      <w:r w:rsidR="00303548" w:rsidRPr="00283B3A">
        <w:t xml:space="preserve">. </w:t>
      </w:r>
    </w:p>
    <w:p w14:paraId="3FCF9328" w14:textId="4965F3D6" w:rsidR="00AC4D46" w:rsidRPr="00283B3A" w:rsidRDefault="00AC4D46" w:rsidP="004E012E">
      <w:pPr>
        <w:autoSpaceDE w:val="0"/>
        <w:autoSpaceDN w:val="0"/>
        <w:adjustRightInd w:val="0"/>
        <w:spacing w:line="276" w:lineRule="auto"/>
        <w:ind w:firstLine="540"/>
        <w:jc w:val="both"/>
      </w:pPr>
      <w:r w:rsidRPr="00283B3A">
        <w:t>Все денежные и расчетные документы, финансовые и кредитные обязательства без подписи руководителя и (или) главного бухгалтера, недействительны и к исполнению не принимаются.</w:t>
      </w:r>
    </w:p>
    <w:p w14:paraId="10CD4008" w14:textId="6F9C0253" w:rsidR="00303548" w:rsidRPr="00283B3A" w:rsidRDefault="00303548" w:rsidP="006E43B1">
      <w:pPr>
        <w:spacing w:line="276" w:lineRule="auto"/>
        <w:ind w:firstLine="567"/>
        <w:jc w:val="both"/>
      </w:pPr>
      <w:r w:rsidRPr="00283B3A">
        <w:t xml:space="preserve">1.3. </w:t>
      </w:r>
      <w:r w:rsidR="008056D3" w:rsidRPr="00283B3A">
        <w:t>Учет ведется в электронном виде, используя программу автоматизации бухгалтерского учета «1С: Предприятие 8.3 «Бухгалтерия государственного учреждения» (далее - 1С БГУ), для расчета заработной платы «1С: Предприятие - Заработная плата и кадры государственного учреждения» (далее – 1С ЗКГУ)</w:t>
      </w:r>
      <w:r w:rsidRPr="00283B3A">
        <w:t>.</w:t>
      </w:r>
      <w:r w:rsidR="00700060" w:rsidRPr="00283B3A">
        <w:t xml:space="preserve"> </w:t>
      </w:r>
    </w:p>
    <w:p w14:paraId="2D1E396A" w14:textId="77777777" w:rsidR="00D93D6A" w:rsidRPr="00283B3A" w:rsidRDefault="00303548" w:rsidP="00D93D6A">
      <w:pPr>
        <w:autoSpaceDE w:val="0"/>
        <w:autoSpaceDN w:val="0"/>
        <w:adjustRightInd w:val="0"/>
        <w:spacing w:line="276" w:lineRule="auto"/>
        <w:ind w:firstLine="567"/>
        <w:jc w:val="both"/>
        <w:outlineLvl w:val="0"/>
      </w:pPr>
      <w:r w:rsidRPr="00283B3A">
        <w:t xml:space="preserve">1.4. </w:t>
      </w:r>
      <w:r w:rsidR="00D93D6A" w:rsidRPr="00283B3A">
        <w:t>Рабочий план счетов формируется в составе кодов счетов учета и правил формирования номеров счетов учета.</w:t>
      </w:r>
    </w:p>
    <w:p w14:paraId="7B8D6E6C" w14:textId="77777777" w:rsidR="00716CC1" w:rsidRPr="00283B3A" w:rsidRDefault="00716CC1" w:rsidP="00716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pPr>
      <w:r w:rsidRPr="00283B3A">
        <w:t xml:space="preserve">Структура рабочего </w:t>
      </w:r>
      <w:r w:rsidR="00A51C4A" w:rsidRPr="00283B3A">
        <w:t>плана</w:t>
      </w:r>
      <w:r w:rsidRPr="00283B3A">
        <w:t xml:space="preserve"> счета:</w:t>
      </w:r>
    </w:p>
    <w:tbl>
      <w:tblPr>
        <w:tblW w:w="10260" w:type="dxa"/>
        <w:tblInd w:w="5" w:type="dxa"/>
        <w:tblLayout w:type="fixed"/>
        <w:tblCellMar>
          <w:left w:w="0" w:type="dxa"/>
          <w:right w:w="0" w:type="dxa"/>
        </w:tblCellMar>
        <w:tblLook w:val="0000" w:firstRow="0" w:lastRow="0" w:firstColumn="0" w:lastColumn="0" w:noHBand="0" w:noVBand="0"/>
      </w:tblPr>
      <w:tblGrid>
        <w:gridCol w:w="3828"/>
        <w:gridCol w:w="1932"/>
        <w:gridCol w:w="770"/>
        <w:gridCol w:w="425"/>
        <w:gridCol w:w="426"/>
        <w:gridCol w:w="380"/>
        <w:gridCol w:w="36"/>
        <w:gridCol w:w="397"/>
        <w:gridCol w:w="28"/>
        <w:gridCol w:w="369"/>
        <w:gridCol w:w="481"/>
        <w:gridCol w:w="415"/>
        <w:gridCol w:w="773"/>
      </w:tblGrid>
      <w:tr w:rsidR="00A51C4A" w:rsidRPr="00283B3A" w14:paraId="6FA8C9FB" w14:textId="77777777" w:rsidTr="00A51C4A">
        <w:trPr>
          <w:cantSplit/>
          <w:trHeight w:val="270"/>
          <w:tblHeader/>
        </w:trPr>
        <w:tc>
          <w:tcPr>
            <w:tcW w:w="3828" w:type="dxa"/>
            <w:vMerge w:val="restart"/>
            <w:tcBorders>
              <w:top w:val="single" w:sz="4" w:space="0" w:color="auto"/>
              <w:left w:val="single" w:sz="4" w:space="0" w:color="auto"/>
              <w:right w:val="single" w:sz="4" w:space="0" w:color="auto"/>
            </w:tcBorders>
            <w:vAlign w:val="center"/>
          </w:tcPr>
          <w:p w14:paraId="7BD21A0B" w14:textId="77777777" w:rsidR="00A51C4A" w:rsidRPr="00283B3A" w:rsidRDefault="00A51C4A" w:rsidP="00716CC1">
            <w:pPr>
              <w:jc w:val="center"/>
              <w:rPr>
                <w:i/>
                <w:iCs/>
                <w:sz w:val="20"/>
                <w:szCs w:val="20"/>
              </w:rPr>
            </w:pPr>
            <w:r w:rsidRPr="00283B3A">
              <w:rPr>
                <w:i/>
                <w:iCs/>
                <w:sz w:val="20"/>
                <w:szCs w:val="20"/>
              </w:rPr>
              <w:t> </w:t>
            </w:r>
          </w:p>
          <w:p w14:paraId="463E1F17" w14:textId="77777777" w:rsidR="00A51C4A" w:rsidRPr="00283B3A" w:rsidRDefault="00A51C4A" w:rsidP="00716CC1">
            <w:pPr>
              <w:jc w:val="center"/>
              <w:rPr>
                <w:i/>
                <w:iCs/>
                <w:sz w:val="20"/>
                <w:szCs w:val="20"/>
              </w:rPr>
            </w:pPr>
            <w:r w:rsidRPr="00283B3A">
              <w:rPr>
                <w:i/>
                <w:iCs/>
                <w:sz w:val="20"/>
                <w:szCs w:val="20"/>
              </w:rPr>
              <w:t> </w:t>
            </w:r>
          </w:p>
          <w:p w14:paraId="583BA260" w14:textId="77777777" w:rsidR="00A51C4A" w:rsidRPr="00283B3A" w:rsidRDefault="00A51C4A" w:rsidP="00716CC1">
            <w:pPr>
              <w:jc w:val="center"/>
              <w:rPr>
                <w:b/>
                <w:bCs/>
                <w:sz w:val="20"/>
                <w:szCs w:val="20"/>
              </w:rPr>
            </w:pPr>
            <w:r w:rsidRPr="00283B3A">
              <w:rPr>
                <w:b/>
                <w:bCs/>
                <w:sz w:val="20"/>
                <w:szCs w:val="20"/>
              </w:rPr>
              <w:t> </w:t>
            </w:r>
          </w:p>
          <w:p w14:paraId="02D121BC" w14:textId="77777777" w:rsidR="00A51C4A" w:rsidRPr="00283B3A" w:rsidRDefault="00A51C4A" w:rsidP="00716CC1">
            <w:pPr>
              <w:jc w:val="center"/>
              <w:rPr>
                <w:b/>
                <w:iCs/>
                <w:sz w:val="20"/>
                <w:szCs w:val="20"/>
              </w:rPr>
            </w:pPr>
            <w:r w:rsidRPr="00283B3A">
              <w:rPr>
                <w:b/>
                <w:iCs/>
                <w:sz w:val="20"/>
                <w:szCs w:val="20"/>
              </w:rPr>
              <w:t>Наименование счета</w:t>
            </w:r>
          </w:p>
          <w:p w14:paraId="2C07C925" w14:textId="77777777" w:rsidR="00A51C4A" w:rsidRPr="00283B3A" w:rsidRDefault="00A51C4A" w:rsidP="00716CC1">
            <w:pPr>
              <w:rPr>
                <w:i/>
                <w:iCs/>
                <w:sz w:val="20"/>
                <w:szCs w:val="20"/>
              </w:rPr>
            </w:pPr>
            <w:r w:rsidRPr="00283B3A">
              <w:rPr>
                <w:b/>
                <w:bCs/>
                <w:sz w:val="20"/>
                <w:szCs w:val="20"/>
              </w:rPr>
              <w:t> </w:t>
            </w:r>
          </w:p>
        </w:tc>
        <w:tc>
          <w:tcPr>
            <w:tcW w:w="6432" w:type="dxa"/>
            <w:gridSpan w:val="12"/>
            <w:tcBorders>
              <w:top w:val="single" w:sz="4" w:space="0" w:color="auto"/>
              <w:left w:val="nil"/>
              <w:bottom w:val="single" w:sz="4" w:space="0" w:color="auto"/>
              <w:right w:val="single" w:sz="4" w:space="0" w:color="auto"/>
            </w:tcBorders>
            <w:vAlign w:val="center"/>
          </w:tcPr>
          <w:p w14:paraId="41BC4B7D" w14:textId="77777777" w:rsidR="00A51C4A" w:rsidRPr="00283B3A" w:rsidRDefault="00A51C4A" w:rsidP="00716CC1">
            <w:pPr>
              <w:jc w:val="center"/>
              <w:rPr>
                <w:iCs/>
                <w:sz w:val="20"/>
                <w:szCs w:val="20"/>
              </w:rPr>
            </w:pPr>
            <w:r w:rsidRPr="00283B3A">
              <w:rPr>
                <w:iCs/>
                <w:sz w:val="20"/>
                <w:szCs w:val="20"/>
              </w:rPr>
              <w:t>Номер счета учета</w:t>
            </w:r>
          </w:p>
        </w:tc>
      </w:tr>
      <w:tr w:rsidR="00A51C4A" w:rsidRPr="00283B3A" w14:paraId="173754F2" w14:textId="77777777" w:rsidTr="00A51C4A">
        <w:trPr>
          <w:cantSplit/>
          <w:trHeight w:val="195"/>
          <w:tblHeader/>
        </w:trPr>
        <w:tc>
          <w:tcPr>
            <w:tcW w:w="3828" w:type="dxa"/>
            <w:vMerge/>
            <w:tcBorders>
              <w:left w:val="single" w:sz="4" w:space="0" w:color="auto"/>
              <w:right w:val="single" w:sz="4" w:space="0" w:color="auto"/>
            </w:tcBorders>
            <w:vAlign w:val="center"/>
          </w:tcPr>
          <w:p w14:paraId="39599EA4" w14:textId="77777777" w:rsidR="00A51C4A" w:rsidRPr="00283B3A" w:rsidRDefault="00A51C4A" w:rsidP="00716CC1">
            <w:pPr>
              <w:rPr>
                <w:i/>
                <w:iCs/>
                <w:sz w:val="20"/>
                <w:szCs w:val="20"/>
              </w:rPr>
            </w:pPr>
          </w:p>
        </w:tc>
        <w:tc>
          <w:tcPr>
            <w:tcW w:w="6432" w:type="dxa"/>
            <w:gridSpan w:val="12"/>
            <w:tcBorders>
              <w:top w:val="single" w:sz="4" w:space="0" w:color="auto"/>
              <w:left w:val="nil"/>
              <w:bottom w:val="single" w:sz="4" w:space="0" w:color="auto"/>
              <w:right w:val="single" w:sz="4" w:space="0" w:color="auto"/>
            </w:tcBorders>
            <w:vAlign w:val="center"/>
          </w:tcPr>
          <w:p w14:paraId="3E27C82E" w14:textId="77777777" w:rsidR="00A51C4A" w:rsidRPr="00283B3A" w:rsidRDefault="00A51C4A" w:rsidP="00716CC1">
            <w:pPr>
              <w:jc w:val="center"/>
              <w:rPr>
                <w:sz w:val="20"/>
                <w:szCs w:val="20"/>
              </w:rPr>
            </w:pPr>
            <w:r w:rsidRPr="00283B3A">
              <w:rPr>
                <w:sz w:val="20"/>
                <w:szCs w:val="20"/>
              </w:rPr>
              <w:t>код</w:t>
            </w:r>
          </w:p>
        </w:tc>
      </w:tr>
      <w:tr w:rsidR="00A51C4A" w:rsidRPr="00283B3A" w14:paraId="6D75DB42" w14:textId="77777777" w:rsidTr="00A51C4A">
        <w:trPr>
          <w:cantSplit/>
          <w:trHeight w:val="244"/>
          <w:tblHeader/>
        </w:trPr>
        <w:tc>
          <w:tcPr>
            <w:tcW w:w="3828" w:type="dxa"/>
            <w:vMerge/>
            <w:tcBorders>
              <w:left w:val="single" w:sz="4" w:space="0" w:color="auto"/>
              <w:right w:val="single" w:sz="4" w:space="0" w:color="auto"/>
            </w:tcBorders>
            <w:vAlign w:val="center"/>
          </w:tcPr>
          <w:p w14:paraId="40C27F49" w14:textId="77777777" w:rsidR="00A51C4A" w:rsidRPr="00283B3A" w:rsidRDefault="00A51C4A" w:rsidP="00716CC1">
            <w:pPr>
              <w:rPr>
                <w:b/>
                <w:bCs/>
                <w:sz w:val="20"/>
                <w:szCs w:val="20"/>
              </w:rPr>
            </w:pPr>
          </w:p>
        </w:tc>
        <w:tc>
          <w:tcPr>
            <w:tcW w:w="1932" w:type="dxa"/>
            <w:vMerge w:val="restart"/>
            <w:tcBorders>
              <w:top w:val="nil"/>
              <w:left w:val="nil"/>
              <w:right w:val="single" w:sz="4" w:space="0" w:color="auto"/>
            </w:tcBorders>
            <w:vAlign w:val="center"/>
          </w:tcPr>
          <w:p w14:paraId="0099F647" w14:textId="77777777" w:rsidR="00A51C4A" w:rsidRPr="00283B3A" w:rsidRDefault="00A51C4A" w:rsidP="00A51C4A">
            <w:pPr>
              <w:jc w:val="center"/>
              <w:rPr>
                <w:sz w:val="20"/>
                <w:szCs w:val="20"/>
              </w:rPr>
            </w:pPr>
            <w:r w:rsidRPr="00283B3A">
              <w:rPr>
                <w:sz w:val="20"/>
                <w:szCs w:val="20"/>
              </w:rPr>
              <w:t>аналитический по БК</w:t>
            </w:r>
          </w:p>
        </w:tc>
        <w:tc>
          <w:tcPr>
            <w:tcW w:w="770" w:type="dxa"/>
            <w:vMerge w:val="restart"/>
            <w:tcBorders>
              <w:top w:val="single" w:sz="4" w:space="0" w:color="auto"/>
              <w:left w:val="nil"/>
              <w:right w:val="single" w:sz="4" w:space="0" w:color="auto"/>
            </w:tcBorders>
          </w:tcPr>
          <w:p w14:paraId="2D89C4B5" w14:textId="77777777" w:rsidR="00A51C4A" w:rsidRPr="00283B3A" w:rsidRDefault="00A51C4A" w:rsidP="00716CC1">
            <w:pPr>
              <w:spacing w:line="240" w:lineRule="atLeast"/>
              <w:jc w:val="center"/>
              <w:rPr>
                <w:sz w:val="20"/>
                <w:szCs w:val="20"/>
              </w:rPr>
            </w:pPr>
          </w:p>
          <w:p w14:paraId="194C0F1A" w14:textId="77777777" w:rsidR="00A51C4A" w:rsidRPr="00283B3A" w:rsidRDefault="00A51C4A" w:rsidP="00716CC1">
            <w:pPr>
              <w:spacing w:line="240" w:lineRule="atLeast"/>
              <w:jc w:val="center"/>
              <w:rPr>
                <w:sz w:val="20"/>
                <w:szCs w:val="20"/>
              </w:rPr>
            </w:pPr>
            <w:r w:rsidRPr="00283B3A">
              <w:rPr>
                <w:sz w:val="20"/>
                <w:szCs w:val="20"/>
              </w:rPr>
              <w:t>вида финансо</w:t>
            </w:r>
            <w:r w:rsidRPr="00283B3A">
              <w:rPr>
                <w:sz w:val="20"/>
                <w:szCs w:val="20"/>
              </w:rPr>
              <w:lastRenderedPageBreak/>
              <w:t>вого обеспечения</w:t>
            </w:r>
          </w:p>
        </w:tc>
        <w:tc>
          <w:tcPr>
            <w:tcW w:w="2061" w:type="dxa"/>
            <w:gridSpan w:val="7"/>
            <w:vMerge w:val="restart"/>
            <w:tcBorders>
              <w:top w:val="nil"/>
              <w:left w:val="nil"/>
              <w:right w:val="single" w:sz="4" w:space="0" w:color="auto"/>
            </w:tcBorders>
            <w:vAlign w:val="center"/>
          </w:tcPr>
          <w:p w14:paraId="15EC1208" w14:textId="77777777" w:rsidR="00A51C4A" w:rsidRPr="00283B3A" w:rsidRDefault="00A51C4A" w:rsidP="00716CC1">
            <w:pPr>
              <w:jc w:val="center"/>
              <w:rPr>
                <w:sz w:val="20"/>
                <w:szCs w:val="20"/>
              </w:rPr>
            </w:pPr>
            <w:r w:rsidRPr="00283B3A">
              <w:rPr>
                <w:sz w:val="20"/>
                <w:szCs w:val="20"/>
              </w:rPr>
              <w:lastRenderedPageBreak/>
              <w:t xml:space="preserve">счета объекта учета </w:t>
            </w:r>
          </w:p>
        </w:tc>
        <w:tc>
          <w:tcPr>
            <w:tcW w:w="1669" w:type="dxa"/>
            <w:gridSpan w:val="3"/>
            <w:tcBorders>
              <w:top w:val="single" w:sz="4" w:space="0" w:color="auto"/>
              <w:left w:val="single" w:sz="4" w:space="0" w:color="auto"/>
              <w:bottom w:val="nil"/>
              <w:right w:val="single" w:sz="4" w:space="0" w:color="auto"/>
            </w:tcBorders>
            <w:vAlign w:val="center"/>
          </w:tcPr>
          <w:p w14:paraId="1C7C73DE" w14:textId="77777777" w:rsidR="00A51C4A" w:rsidRPr="00283B3A" w:rsidRDefault="00A51C4A" w:rsidP="00716CC1">
            <w:pPr>
              <w:jc w:val="center"/>
              <w:rPr>
                <w:sz w:val="20"/>
                <w:szCs w:val="20"/>
              </w:rPr>
            </w:pPr>
          </w:p>
        </w:tc>
      </w:tr>
      <w:tr w:rsidR="00A51C4A" w:rsidRPr="00283B3A" w14:paraId="5F7CF80D" w14:textId="77777777" w:rsidTr="00A51C4A">
        <w:trPr>
          <w:cantSplit/>
          <w:trHeight w:val="138"/>
          <w:tblHeader/>
        </w:trPr>
        <w:tc>
          <w:tcPr>
            <w:tcW w:w="3828" w:type="dxa"/>
            <w:vMerge/>
            <w:tcBorders>
              <w:left w:val="single" w:sz="4" w:space="0" w:color="auto"/>
              <w:right w:val="single" w:sz="4" w:space="0" w:color="auto"/>
            </w:tcBorders>
            <w:vAlign w:val="center"/>
          </w:tcPr>
          <w:p w14:paraId="5D695FBC" w14:textId="77777777" w:rsidR="00A51C4A" w:rsidRPr="00283B3A" w:rsidRDefault="00A51C4A" w:rsidP="00716CC1">
            <w:pPr>
              <w:rPr>
                <w:b/>
                <w:iCs/>
                <w:sz w:val="20"/>
                <w:szCs w:val="20"/>
              </w:rPr>
            </w:pPr>
          </w:p>
        </w:tc>
        <w:tc>
          <w:tcPr>
            <w:tcW w:w="1932" w:type="dxa"/>
            <w:vMerge/>
            <w:tcBorders>
              <w:left w:val="nil"/>
              <w:right w:val="single" w:sz="4" w:space="0" w:color="auto"/>
            </w:tcBorders>
            <w:vAlign w:val="center"/>
          </w:tcPr>
          <w:p w14:paraId="2E8A8EFB" w14:textId="77777777" w:rsidR="00A51C4A" w:rsidRPr="00283B3A" w:rsidRDefault="00A51C4A" w:rsidP="00716CC1">
            <w:pPr>
              <w:jc w:val="center"/>
              <w:rPr>
                <w:sz w:val="20"/>
                <w:szCs w:val="20"/>
              </w:rPr>
            </w:pPr>
          </w:p>
        </w:tc>
        <w:tc>
          <w:tcPr>
            <w:tcW w:w="770" w:type="dxa"/>
            <w:vMerge/>
            <w:tcBorders>
              <w:left w:val="nil"/>
              <w:right w:val="single" w:sz="4" w:space="0" w:color="auto"/>
            </w:tcBorders>
            <w:vAlign w:val="center"/>
          </w:tcPr>
          <w:p w14:paraId="149C0B4D" w14:textId="77777777" w:rsidR="00A51C4A" w:rsidRPr="00283B3A" w:rsidRDefault="00A51C4A" w:rsidP="00716CC1">
            <w:pPr>
              <w:jc w:val="center"/>
              <w:rPr>
                <w:sz w:val="20"/>
                <w:szCs w:val="20"/>
              </w:rPr>
            </w:pPr>
          </w:p>
        </w:tc>
        <w:tc>
          <w:tcPr>
            <w:tcW w:w="2061" w:type="dxa"/>
            <w:gridSpan w:val="7"/>
            <w:vMerge/>
            <w:tcBorders>
              <w:top w:val="single" w:sz="4" w:space="0" w:color="auto"/>
              <w:left w:val="nil"/>
              <w:right w:val="single" w:sz="4" w:space="0" w:color="auto"/>
            </w:tcBorders>
            <w:vAlign w:val="center"/>
          </w:tcPr>
          <w:p w14:paraId="416A53D4" w14:textId="77777777" w:rsidR="00A51C4A" w:rsidRPr="00283B3A" w:rsidRDefault="00A51C4A" w:rsidP="00716CC1">
            <w:pPr>
              <w:jc w:val="center"/>
              <w:rPr>
                <w:sz w:val="20"/>
                <w:szCs w:val="20"/>
              </w:rPr>
            </w:pPr>
          </w:p>
        </w:tc>
        <w:tc>
          <w:tcPr>
            <w:tcW w:w="1669" w:type="dxa"/>
            <w:gridSpan w:val="3"/>
            <w:tcBorders>
              <w:top w:val="nil"/>
              <w:left w:val="single" w:sz="4" w:space="0" w:color="auto"/>
              <w:bottom w:val="nil"/>
              <w:right w:val="single" w:sz="4" w:space="0" w:color="auto"/>
            </w:tcBorders>
            <w:vAlign w:val="center"/>
          </w:tcPr>
          <w:p w14:paraId="271EB11A" w14:textId="77777777" w:rsidR="00A51C4A" w:rsidRPr="00283B3A" w:rsidRDefault="00A51C4A" w:rsidP="00716CC1">
            <w:pPr>
              <w:jc w:val="center"/>
              <w:rPr>
                <w:sz w:val="20"/>
                <w:szCs w:val="20"/>
              </w:rPr>
            </w:pPr>
            <w:r w:rsidRPr="00283B3A">
              <w:rPr>
                <w:sz w:val="20"/>
                <w:szCs w:val="20"/>
              </w:rPr>
              <w:t xml:space="preserve">аналитический </w:t>
            </w:r>
          </w:p>
        </w:tc>
      </w:tr>
      <w:tr w:rsidR="00A51C4A" w:rsidRPr="00283B3A" w14:paraId="5F3D9EEA" w14:textId="77777777" w:rsidTr="00A51C4A">
        <w:trPr>
          <w:cantSplit/>
          <w:trHeight w:val="244"/>
          <w:tblHeader/>
        </w:trPr>
        <w:tc>
          <w:tcPr>
            <w:tcW w:w="3828" w:type="dxa"/>
            <w:vMerge/>
            <w:tcBorders>
              <w:left w:val="single" w:sz="4" w:space="0" w:color="auto"/>
              <w:right w:val="single" w:sz="4" w:space="0" w:color="auto"/>
            </w:tcBorders>
            <w:vAlign w:val="center"/>
          </w:tcPr>
          <w:p w14:paraId="5845011C" w14:textId="77777777" w:rsidR="00A51C4A" w:rsidRPr="00283B3A" w:rsidRDefault="00A51C4A" w:rsidP="00716CC1">
            <w:pPr>
              <w:rPr>
                <w:rFonts w:eastAsia="Arial Unicode MS"/>
                <w:b/>
                <w:bCs/>
                <w:i/>
                <w:iCs/>
                <w:sz w:val="20"/>
                <w:szCs w:val="20"/>
              </w:rPr>
            </w:pPr>
          </w:p>
        </w:tc>
        <w:tc>
          <w:tcPr>
            <w:tcW w:w="1932" w:type="dxa"/>
            <w:vMerge/>
            <w:tcBorders>
              <w:left w:val="nil"/>
              <w:right w:val="single" w:sz="4" w:space="0" w:color="auto"/>
            </w:tcBorders>
            <w:vAlign w:val="center"/>
          </w:tcPr>
          <w:p w14:paraId="6A4868B5" w14:textId="77777777" w:rsidR="00A51C4A" w:rsidRPr="00283B3A" w:rsidRDefault="00A51C4A" w:rsidP="00716CC1">
            <w:pPr>
              <w:jc w:val="center"/>
              <w:rPr>
                <w:sz w:val="20"/>
                <w:szCs w:val="20"/>
              </w:rPr>
            </w:pPr>
          </w:p>
        </w:tc>
        <w:tc>
          <w:tcPr>
            <w:tcW w:w="770" w:type="dxa"/>
            <w:vMerge/>
            <w:tcBorders>
              <w:left w:val="nil"/>
              <w:right w:val="single" w:sz="4" w:space="0" w:color="auto"/>
            </w:tcBorders>
            <w:vAlign w:val="center"/>
          </w:tcPr>
          <w:p w14:paraId="76E5EA47" w14:textId="77777777" w:rsidR="00A51C4A" w:rsidRPr="00283B3A" w:rsidRDefault="00A51C4A" w:rsidP="00716CC1">
            <w:pPr>
              <w:jc w:val="center"/>
              <w:rPr>
                <w:sz w:val="20"/>
                <w:szCs w:val="20"/>
              </w:rPr>
            </w:pPr>
          </w:p>
        </w:tc>
        <w:tc>
          <w:tcPr>
            <w:tcW w:w="1267" w:type="dxa"/>
            <w:gridSpan w:val="4"/>
            <w:vMerge w:val="restart"/>
            <w:tcBorders>
              <w:top w:val="single" w:sz="4" w:space="0" w:color="auto"/>
              <w:left w:val="nil"/>
              <w:right w:val="single" w:sz="4" w:space="0" w:color="auto"/>
            </w:tcBorders>
            <w:vAlign w:val="center"/>
          </w:tcPr>
          <w:p w14:paraId="6D598FAA" w14:textId="77777777" w:rsidR="00A51C4A" w:rsidRPr="00283B3A" w:rsidRDefault="00A51C4A" w:rsidP="00716CC1">
            <w:pPr>
              <w:jc w:val="center"/>
              <w:rPr>
                <w:sz w:val="20"/>
                <w:szCs w:val="20"/>
              </w:rPr>
            </w:pPr>
            <w:r w:rsidRPr="00283B3A">
              <w:rPr>
                <w:sz w:val="20"/>
                <w:szCs w:val="20"/>
              </w:rPr>
              <w:t xml:space="preserve">Код </w:t>
            </w:r>
            <w:r w:rsidRPr="00283B3A">
              <w:rPr>
                <w:sz w:val="20"/>
                <w:szCs w:val="20"/>
              </w:rPr>
              <w:lastRenderedPageBreak/>
              <w:t>синтетического счета</w:t>
            </w:r>
          </w:p>
        </w:tc>
        <w:tc>
          <w:tcPr>
            <w:tcW w:w="794" w:type="dxa"/>
            <w:gridSpan w:val="3"/>
            <w:vMerge w:val="restart"/>
            <w:tcBorders>
              <w:top w:val="single" w:sz="4" w:space="0" w:color="auto"/>
              <w:left w:val="nil"/>
              <w:right w:val="single" w:sz="4" w:space="0" w:color="auto"/>
            </w:tcBorders>
            <w:vAlign w:val="center"/>
          </w:tcPr>
          <w:p w14:paraId="1FE95FED" w14:textId="77777777" w:rsidR="00A51C4A" w:rsidRPr="00283B3A" w:rsidRDefault="00A51C4A" w:rsidP="00716CC1">
            <w:pPr>
              <w:jc w:val="center"/>
              <w:rPr>
                <w:sz w:val="16"/>
                <w:szCs w:val="16"/>
              </w:rPr>
            </w:pPr>
            <w:r w:rsidRPr="00283B3A">
              <w:rPr>
                <w:sz w:val="16"/>
                <w:szCs w:val="16"/>
              </w:rPr>
              <w:lastRenderedPageBreak/>
              <w:t xml:space="preserve">Код </w:t>
            </w:r>
            <w:proofErr w:type="spellStart"/>
            <w:r w:rsidRPr="00283B3A">
              <w:rPr>
                <w:sz w:val="16"/>
                <w:szCs w:val="16"/>
              </w:rPr>
              <w:lastRenderedPageBreak/>
              <w:t>аналитеческого</w:t>
            </w:r>
            <w:proofErr w:type="spellEnd"/>
            <w:r w:rsidRPr="00283B3A">
              <w:rPr>
                <w:sz w:val="16"/>
                <w:szCs w:val="16"/>
              </w:rPr>
              <w:t xml:space="preserve"> счета</w:t>
            </w:r>
          </w:p>
        </w:tc>
        <w:tc>
          <w:tcPr>
            <w:tcW w:w="1669" w:type="dxa"/>
            <w:gridSpan w:val="3"/>
            <w:tcBorders>
              <w:top w:val="nil"/>
              <w:left w:val="single" w:sz="4" w:space="0" w:color="auto"/>
              <w:bottom w:val="nil"/>
              <w:right w:val="single" w:sz="4" w:space="0" w:color="auto"/>
            </w:tcBorders>
            <w:vAlign w:val="center"/>
          </w:tcPr>
          <w:p w14:paraId="5711C19E" w14:textId="77777777" w:rsidR="00A51C4A" w:rsidRPr="00283B3A" w:rsidRDefault="00A51C4A" w:rsidP="00A51C4A">
            <w:pPr>
              <w:jc w:val="center"/>
              <w:rPr>
                <w:sz w:val="20"/>
                <w:szCs w:val="20"/>
              </w:rPr>
            </w:pPr>
            <w:r w:rsidRPr="00283B3A">
              <w:rPr>
                <w:sz w:val="20"/>
                <w:szCs w:val="20"/>
              </w:rPr>
              <w:lastRenderedPageBreak/>
              <w:t>по КОСГУ</w:t>
            </w:r>
          </w:p>
        </w:tc>
      </w:tr>
      <w:tr w:rsidR="00A51C4A" w:rsidRPr="00283B3A" w14:paraId="41D483DF" w14:textId="77777777" w:rsidTr="00A51C4A">
        <w:trPr>
          <w:cantSplit/>
          <w:trHeight w:val="380"/>
          <w:tblHeader/>
        </w:trPr>
        <w:tc>
          <w:tcPr>
            <w:tcW w:w="3828" w:type="dxa"/>
            <w:vMerge/>
            <w:tcBorders>
              <w:left w:val="single" w:sz="4" w:space="0" w:color="auto"/>
              <w:bottom w:val="single" w:sz="4" w:space="0" w:color="auto"/>
              <w:right w:val="single" w:sz="4" w:space="0" w:color="auto"/>
            </w:tcBorders>
            <w:vAlign w:val="center"/>
          </w:tcPr>
          <w:p w14:paraId="5A067303" w14:textId="77777777" w:rsidR="00A51C4A" w:rsidRPr="00283B3A" w:rsidRDefault="00A51C4A" w:rsidP="00716CC1">
            <w:pPr>
              <w:rPr>
                <w:b/>
                <w:bCs/>
                <w:sz w:val="20"/>
                <w:szCs w:val="20"/>
              </w:rPr>
            </w:pPr>
          </w:p>
        </w:tc>
        <w:tc>
          <w:tcPr>
            <w:tcW w:w="1932" w:type="dxa"/>
            <w:vMerge/>
            <w:tcBorders>
              <w:left w:val="nil"/>
              <w:bottom w:val="single" w:sz="4" w:space="0" w:color="auto"/>
              <w:right w:val="single" w:sz="4" w:space="0" w:color="auto"/>
            </w:tcBorders>
            <w:vAlign w:val="center"/>
          </w:tcPr>
          <w:p w14:paraId="44772B88" w14:textId="77777777" w:rsidR="00A51C4A" w:rsidRPr="00283B3A" w:rsidRDefault="00A51C4A" w:rsidP="00716CC1">
            <w:pPr>
              <w:jc w:val="center"/>
              <w:rPr>
                <w:sz w:val="20"/>
                <w:szCs w:val="20"/>
              </w:rPr>
            </w:pPr>
          </w:p>
        </w:tc>
        <w:tc>
          <w:tcPr>
            <w:tcW w:w="770" w:type="dxa"/>
            <w:vMerge/>
            <w:tcBorders>
              <w:left w:val="nil"/>
              <w:bottom w:val="single" w:sz="4" w:space="0" w:color="auto"/>
              <w:right w:val="single" w:sz="4" w:space="0" w:color="auto"/>
            </w:tcBorders>
            <w:vAlign w:val="center"/>
          </w:tcPr>
          <w:p w14:paraId="2ACDDA66" w14:textId="77777777" w:rsidR="00A51C4A" w:rsidRPr="00283B3A" w:rsidRDefault="00A51C4A" w:rsidP="00716CC1">
            <w:pPr>
              <w:jc w:val="center"/>
              <w:rPr>
                <w:sz w:val="20"/>
                <w:szCs w:val="20"/>
              </w:rPr>
            </w:pPr>
          </w:p>
        </w:tc>
        <w:tc>
          <w:tcPr>
            <w:tcW w:w="1267" w:type="dxa"/>
            <w:gridSpan w:val="4"/>
            <w:vMerge/>
            <w:tcBorders>
              <w:left w:val="nil"/>
              <w:bottom w:val="single" w:sz="4" w:space="0" w:color="auto"/>
              <w:right w:val="single" w:sz="4" w:space="0" w:color="auto"/>
            </w:tcBorders>
            <w:vAlign w:val="center"/>
          </w:tcPr>
          <w:p w14:paraId="3640344D" w14:textId="77777777" w:rsidR="00A51C4A" w:rsidRPr="00283B3A" w:rsidRDefault="00A51C4A" w:rsidP="00716CC1">
            <w:pPr>
              <w:jc w:val="center"/>
              <w:rPr>
                <w:sz w:val="20"/>
                <w:szCs w:val="20"/>
              </w:rPr>
            </w:pPr>
          </w:p>
        </w:tc>
        <w:tc>
          <w:tcPr>
            <w:tcW w:w="794" w:type="dxa"/>
            <w:gridSpan w:val="3"/>
            <w:vMerge/>
            <w:tcBorders>
              <w:top w:val="single" w:sz="4" w:space="0" w:color="auto"/>
              <w:left w:val="nil"/>
              <w:bottom w:val="single" w:sz="4" w:space="0" w:color="auto"/>
              <w:right w:val="single" w:sz="4" w:space="0" w:color="auto"/>
            </w:tcBorders>
            <w:vAlign w:val="center"/>
          </w:tcPr>
          <w:p w14:paraId="58233F1E" w14:textId="77777777" w:rsidR="00A51C4A" w:rsidRPr="00283B3A" w:rsidRDefault="00A51C4A" w:rsidP="00716CC1">
            <w:pPr>
              <w:jc w:val="center"/>
              <w:rPr>
                <w:sz w:val="20"/>
                <w:szCs w:val="20"/>
              </w:rPr>
            </w:pPr>
          </w:p>
        </w:tc>
        <w:tc>
          <w:tcPr>
            <w:tcW w:w="1669" w:type="dxa"/>
            <w:gridSpan w:val="3"/>
            <w:tcBorders>
              <w:top w:val="nil"/>
              <w:left w:val="single" w:sz="4" w:space="0" w:color="auto"/>
              <w:bottom w:val="single" w:sz="4" w:space="0" w:color="auto"/>
              <w:right w:val="single" w:sz="4" w:space="0" w:color="auto"/>
            </w:tcBorders>
            <w:vAlign w:val="center"/>
          </w:tcPr>
          <w:p w14:paraId="5B39573C" w14:textId="77777777" w:rsidR="00A51C4A" w:rsidRPr="00283B3A" w:rsidRDefault="00A51C4A" w:rsidP="00716CC1">
            <w:pPr>
              <w:jc w:val="center"/>
              <w:rPr>
                <w:sz w:val="20"/>
                <w:szCs w:val="20"/>
              </w:rPr>
            </w:pPr>
          </w:p>
        </w:tc>
      </w:tr>
      <w:tr w:rsidR="00716CC1" w:rsidRPr="00283B3A" w14:paraId="1081DA71" w14:textId="77777777" w:rsidTr="00A51C4A">
        <w:trPr>
          <w:cantSplit/>
          <w:trHeight w:val="575"/>
          <w:tblHeader/>
        </w:trPr>
        <w:tc>
          <w:tcPr>
            <w:tcW w:w="3828" w:type="dxa"/>
            <w:tcBorders>
              <w:top w:val="single" w:sz="4" w:space="0" w:color="auto"/>
              <w:left w:val="single" w:sz="4" w:space="0" w:color="auto"/>
              <w:bottom w:val="nil"/>
              <w:right w:val="single" w:sz="4" w:space="0" w:color="auto"/>
            </w:tcBorders>
            <w:vAlign w:val="center"/>
          </w:tcPr>
          <w:p w14:paraId="10D3CB25" w14:textId="77777777" w:rsidR="00716CC1" w:rsidRPr="00283B3A" w:rsidRDefault="00716CC1" w:rsidP="00716CC1">
            <w:pPr>
              <w:rPr>
                <w:b/>
                <w:bCs/>
                <w:sz w:val="20"/>
                <w:szCs w:val="20"/>
              </w:rPr>
            </w:pPr>
          </w:p>
        </w:tc>
        <w:tc>
          <w:tcPr>
            <w:tcW w:w="1932" w:type="dxa"/>
            <w:tcBorders>
              <w:top w:val="single" w:sz="4" w:space="0" w:color="auto"/>
              <w:left w:val="nil"/>
              <w:right w:val="single" w:sz="4" w:space="0" w:color="auto"/>
            </w:tcBorders>
            <w:vAlign w:val="center"/>
          </w:tcPr>
          <w:p w14:paraId="282508B5" w14:textId="77777777" w:rsidR="00716CC1" w:rsidRPr="00283B3A" w:rsidRDefault="00716CC1" w:rsidP="00716CC1">
            <w:pPr>
              <w:jc w:val="center"/>
              <w:rPr>
                <w:sz w:val="20"/>
                <w:szCs w:val="20"/>
              </w:rPr>
            </w:pPr>
          </w:p>
        </w:tc>
        <w:tc>
          <w:tcPr>
            <w:tcW w:w="770" w:type="dxa"/>
            <w:tcBorders>
              <w:top w:val="single" w:sz="4" w:space="0" w:color="auto"/>
              <w:left w:val="nil"/>
              <w:right w:val="single" w:sz="4" w:space="0" w:color="auto"/>
            </w:tcBorders>
            <w:vAlign w:val="center"/>
          </w:tcPr>
          <w:p w14:paraId="2FCBDF6C" w14:textId="77777777" w:rsidR="00716CC1" w:rsidRPr="00283B3A" w:rsidRDefault="00716CC1" w:rsidP="00716CC1">
            <w:pPr>
              <w:jc w:val="center"/>
              <w:rPr>
                <w:sz w:val="20"/>
                <w:szCs w:val="20"/>
              </w:rPr>
            </w:pPr>
          </w:p>
        </w:tc>
        <w:tc>
          <w:tcPr>
            <w:tcW w:w="1267" w:type="dxa"/>
            <w:gridSpan w:val="4"/>
            <w:vMerge/>
            <w:tcBorders>
              <w:top w:val="single" w:sz="4" w:space="0" w:color="auto"/>
              <w:left w:val="nil"/>
              <w:bottom w:val="nil"/>
              <w:right w:val="single" w:sz="4" w:space="0" w:color="auto"/>
            </w:tcBorders>
            <w:vAlign w:val="center"/>
          </w:tcPr>
          <w:p w14:paraId="3B46F9A4" w14:textId="77777777" w:rsidR="00716CC1" w:rsidRPr="00283B3A" w:rsidRDefault="00716CC1" w:rsidP="00716CC1">
            <w:pPr>
              <w:jc w:val="center"/>
              <w:rPr>
                <w:sz w:val="20"/>
                <w:szCs w:val="20"/>
              </w:rPr>
            </w:pPr>
          </w:p>
        </w:tc>
        <w:tc>
          <w:tcPr>
            <w:tcW w:w="397" w:type="dxa"/>
            <w:tcBorders>
              <w:top w:val="single" w:sz="4" w:space="0" w:color="auto"/>
              <w:left w:val="nil"/>
              <w:bottom w:val="nil"/>
              <w:right w:val="single" w:sz="4" w:space="0" w:color="auto"/>
            </w:tcBorders>
            <w:vAlign w:val="center"/>
          </w:tcPr>
          <w:p w14:paraId="2CE3E664" w14:textId="77777777" w:rsidR="00716CC1" w:rsidRPr="00283B3A" w:rsidRDefault="00716CC1" w:rsidP="00716CC1">
            <w:pPr>
              <w:jc w:val="center"/>
              <w:rPr>
                <w:sz w:val="18"/>
                <w:szCs w:val="18"/>
              </w:rPr>
            </w:pPr>
            <w:r w:rsidRPr="00283B3A">
              <w:rPr>
                <w:sz w:val="18"/>
                <w:szCs w:val="18"/>
              </w:rPr>
              <w:t>группа</w:t>
            </w:r>
          </w:p>
        </w:tc>
        <w:tc>
          <w:tcPr>
            <w:tcW w:w="397" w:type="dxa"/>
            <w:gridSpan w:val="2"/>
            <w:tcBorders>
              <w:top w:val="single" w:sz="4" w:space="0" w:color="auto"/>
              <w:left w:val="nil"/>
              <w:bottom w:val="nil"/>
              <w:right w:val="single" w:sz="4" w:space="0" w:color="auto"/>
            </w:tcBorders>
            <w:vAlign w:val="center"/>
          </w:tcPr>
          <w:p w14:paraId="3E0A4DB0" w14:textId="77777777" w:rsidR="00716CC1" w:rsidRPr="00283B3A" w:rsidRDefault="00716CC1" w:rsidP="00716CC1">
            <w:pPr>
              <w:jc w:val="center"/>
              <w:rPr>
                <w:sz w:val="18"/>
                <w:szCs w:val="18"/>
              </w:rPr>
            </w:pPr>
            <w:r w:rsidRPr="00283B3A">
              <w:rPr>
                <w:sz w:val="18"/>
                <w:szCs w:val="18"/>
              </w:rPr>
              <w:t>вид</w:t>
            </w:r>
          </w:p>
        </w:tc>
        <w:tc>
          <w:tcPr>
            <w:tcW w:w="1669" w:type="dxa"/>
            <w:gridSpan w:val="3"/>
            <w:tcBorders>
              <w:top w:val="single" w:sz="4" w:space="0" w:color="auto"/>
              <w:left w:val="single" w:sz="4" w:space="0" w:color="auto"/>
              <w:bottom w:val="nil"/>
              <w:right w:val="single" w:sz="4" w:space="0" w:color="000000"/>
            </w:tcBorders>
            <w:vAlign w:val="center"/>
          </w:tcPr>
          <w:p w14:paraId="2C533E18" w14:textId="77777777" w:rsidR="00716CC1" w:rsidRPr="00283B3A" w:rsidRDefault="00716CC1" w:rsidP="00716CC1">
            <w:pPr>
              <w:jc w:val="center"/>
              <w:rPr>
                <w:sz w:val="20"/>
                <w:szCs w:val="20"/>
              </w:rPr>
            </w:pPr>
          </w:p>
        </w:tc>
      </w:tr>
      <w:tr w:rsidR="00716CC1" w:rsidRPr="00283B3A" w14:paraId="16EDDCE2" w14:textId="77777777" w:rsidTr="00A51C4A">
        <w:trPr>
          <w:cantSplit/>
          <w:trHeight w:val="393"/>
          <w:tblHeader/>
        </w:trPr>
        <w:tc>
          <w:tcPr>
            <w:tcW w:w="3828" w:type="dxa"/>
            <w:tcBorders>
              <w:top w:val="nil"/>
              <w:left w:val="single" w:sz="4" w:space="0" w:color="auto"/>
              <w:bottom w:val="nil"/>
              <w:right w:val="single" w:sz="4" w:space="0" w:color="auto"/>
            </w:tcBorders>
            <w:vAlign w:val="center"/>
          </w:tcPr>
          <w:p w14:paraId="60A5CB9C" w14:textId="77777777" w:rsidR="00716CC1" w:rsidRPr="00283B3A" w:rsidRDefault="00716CC1" w:rsidP="00716CC1">
            <w:pPr>
              <w:rPr>
                <w:b/>
                <w:bCs/>
                <w:sz w:val="20"/>
                <w:szCs w:val="20"/>
              </w:rPr>
            </w:pPr>
          </w:p>
        </w:tc>
        <w:tc>
          <w:tcPr>
            <w:tcW w:w="6432" w:type="dxa"/>
            <w:gridSpan w:val="12"/>
            <w:tcBorders>
              <w:top w:val="single" w:sz="4" w:space="0" w:color="auto"/>
              <w:left w:val="nil"/>
              <w:right w:val="single" w:sz="4" w:space="0" w:color="000000"/>
            </w:tcBorders>
            <w:vAlign w:val="center"/>
          </w:tcPr>
          <w:p w14:paraId="5381001B" w14:textId="77777777" w:rsidR="00716CC1" w:rsidRPr="00283B3A" w:rsidRDefault="00716CC1" w:rsidP="00716CC1">
            <w:pPr>
              <w:jc w:val="center"/>
              <w:rPr>
                <w:sz w:val="20"/>
                <w:szCs w:val="20"/>
              </w:rPr>
            </w:pPr>
            <w:r w:rsidRPr="00283B3A">
              <w:rPr>
                <w:sz w:val="20"/>
                <w:szCs w:val="20"/>
              </w:rPr>
              <w:t>номер разряда</w:t>
            </w:r>
          </w:p>
        </w:tc>
      </w:tr>
      <w:tr w:rsidR="00716CC1" w:rsidRPr="00283B3A" w14:paraId="6B2E3EAC" w14:textId="77777777" w:rsidTr="00A51C4A">
        <w:trPr>
          <w:cantSplit/>
          <w:trHeight w:val="210"/>
          <w:tblHeader/>
        </w:trPr>
        <w:tc>
          <w:tcPr>
            <w:tcW w:w="3828" w:type="dxa"/>
            <w:tcBorders>
              <w:top w:val="nil"/>
              <w:left w:val="single" w:sz="4" w:space="0" w:color="auto"/>
              <w:bottom w:val="single" w:sz="4" w:space="0" w:color="auto"/>
              <w:right w:val="single" w:sz="4" w:space="0" w:color="auto"/>
            </w:tcBorders>
            <w:vAlign w:val="center"/>
          </w:tcPr>
          <w:p w14:paraId="3E3F921C" w14:textId="77777777" w:rsidR="00716CC1" w:rsidRPr="00283B3A" w:rsidRDefault="00716CC1" w:rsidP="00716CC1">
            <w:pPr>
              <w:rPr>
                <w:b/>
                <w:bCs/>
                <w:sz w:val="20"/>
                <w:szCs w:val="20"/>
              </w:rPr>
            </w:pPr>
            <w:r w:rsidRPr="00283B3A">
              <w:rPr>
                <w:b/>
                <w:bCs/>
                <w:sz w:val="20"/>
                <w:szCs w:val="20"/>
              </w:rPr>
              <w:t> </w:t>
            </w:r>
          </w:p>
        </w:tc>
        <w:tc>
          <w:tcPr>
            <w:tcW w:w="1932" w:type="dxa"/>
            <w:tcBorders>
              <w:top w:val="single" w:sz="4" w:space="0" w:color="auto"/>
              <w:left w:val="nil"/>
              <w:bottom w:val="single" w:sz="4" w:space="0" w:color="auto"/>
              <w:right w:val="single" w:sz="4" w:space="0" w:color="auto"/>
            </w:tcBorders>
            <w:vAlign w:val="center"/>
          </w:tcPr>
          <w:p w14:paraId="27D50501" w14:textId="77777777" w:rsidR="00716CC1" w:rsidRPr="00283B3A" w:rsidRDefault="00716CC1" w:rsidP="00716CC1">
            <w:pPr>
              <w:jc w:val="center"/>
              <w:rPr>
                <w:sz w:val="20"/>
                <w:szCs w:val="20"/>
              </w:rPr>
            </w:pPr>
            <w:r w:rsidRPr="00283B3A">
              <w:rPr>
                <w:sz w:val="20"/>
                <w:szCs w:val="20"/>
              </w:rPr>
              <w:t>1-17</w:t>
            </w:r>
          </w:p>
        </w:tc>
        <w:tc>
          <w:tcPr>
            <w:tcW w:w="770" w:type="dxa"/>
            <w:tcBorders>
              <w:top w:val="single" w:sz="4" w:space="0" w:color="auto"/>
              <w:left w:val="nil"/>
              <w:bottom w:val="single" w:sz="4" w:space="0" w:color="auto"/>
              <w:right w:val="single" w:sz="4" w:space="0" w:color="auto"/>
            </w:tcBorders>
            <w:vAlign w:val="center"/>
          </w:tcPr>
          <w:p w14:paraId="322DC01F" w14:textId="77777777" w:rsidR="00716CC1" w:rsidRPr="00283B3A" w:rsidRDefault="00716CC1" w:rsidP="00716CC1">
            <w:pPr>
              <w:jc w:val="center"/>
              <w:rPr>
                <w:sz w:val="20"/>
                <w:szCs w:val="20"/>
              </w:rPr>
            </w:pPr>
            <w:r w:rsidRPr="00283B3A">
              <w:rPr>
                <w:sz w:val="20"/>
                <w:szCs w:val="20"/>
              </w:rPr>
              <w:t>18</w:t>
            </w:r>
          </w:p>
        </w:tc>
        <w:tc>
          <w:tcPr>
            <w:tcW w:w="425" w:type="dxa"/>
            <w:tcBorders>
              <w:top w:val="single" w:sz="4" w:space="0" w:color="auto"/>
              <w:left w:val="nil"/>
              <w:bottom w:val="single" w:sz="4" w:space="0" w:color="auto"/>
              <w:right w:val="single" w:sz="4" w:space="0" w:color="auto"/>
            </w:tcBorders>
            <w:vAlign w:val="center"/>
          </w:tcPr>
          <w:p w14:paraId="2030270D" w14:textId="77777777" w:rsidR="00716CC1" w:rsidRPr="00283B3A" w:rsidRDefault="00716CC1" w:rsidP="00716CC1">
            <w:pPr>
              <w:jc w:val="center"/>
              <w:rPr>
                <w:sz w:val="20"/>
                <w:szCs w:val="20"/>
              </w:rPr>
            </w:pPr>
            <w:r w:rsidRPr="00283B3A">
              <w:rPr>
                <w:sz w:val="20"/>
                <w:szCs w:val="20"/>
              </w:rPr>
              <w:t>19</w:t>
            </w:r>
          </w:p>
        </w:tc>
        <w:tc>
          <w:tcPr>
            <w:tcW w:w="426" w:type="dxa"/>
            <w:tcBorders>
              <w:top w:val="single" w:sz="4" w:space="0" w:color="auto"/>
              <w:left w:val="nil"/>
              <w:bottom w:val="single" w:sz="4" w:space="0" w:color="auto"/>
              <w:right w:val="single" w:sz="4" w:space="0" w:color="auto"/>
            </w:tcBorders>
            <w:vAlign w:val="center"/>
          </w:tcPr>
          <w:p w14:paraId="7256E3A1" w14:textId="77777777" w:rsidR="00716CC1" w:rsidRPr="00283B3A" w:rsidRDefault="00716CC1" w:rsidP="00716CC1">
            <w:pPr>
              <w:jc w:val="center"/>
              <w:rPr>
                <w:sz w:val="20"/>
                <w:szCs w:val="20"/>
              </w:rPr>
            </w:pPr>
            <w:r w:rsidRPr="00283B3A">
              <w:rPr>
                <w:sz w:val="20"/>
                <w:szCs w:val="20"/>
              </w:rPr>
              <w:t>20</w:t>
            </w:r>
          </w:p>
        </w:tc>
        <w:tc>
          <w:tcPr>
            <w:tcW w:w="380" w:type="dxa"/>
            <w:tcBorders>
              <w:top w:val="single" w:sz="4" w:space="0" w:color="auto"/>
              <w:left w:val="nil"/>
              <w:bottom w:val="single" w:sz="4" w:space="0" w:color="auto"/>
              <w:right w:val="single" w:sz="4" w:space="0" w:color="auto"/>
            </w:tcBorders>
            <w:vAlign w:val="center"/>
          </w:tcPr>
          <w:p w14:paraId="0A678363" w14:textId="77777777" w:rsidR="00716CC1" w:rsidRPr="00283B3A" w:rsidRDefault="00716CC1" w:rsidP="00716CC1">
            <w:pPr>
              <w:jc w:val="center"/>
              <w:rPr>
                <w:sz w:val="20"/>
                <w:szCs w:val="20"/>
              </w:rPr>
            </w:pPr>
            <w:r w:rsidRPr="00283B3A">
              <w:rPr>
                <w:sz w:val="20"/>
                <w:szCs w:val="20"/>
              </w:rPr>
              <w:t>21</w:t>
            </w:r>
          </w:p>
        </w:tc>
        <w:tc>
          <w:tcPr>
            <w:tcW w:w="461" w:type="dxa"/>
            <w:gridSpan w:val="3"/>
            <w:tcBorders>
              <w:top w:val="single" w:sz="4" w:space="0" w:color="auto"/>
              <w:left w:val="nil"/>
              <w:bottom w:val="single" w:sz="4" w:space="0" w:color="auto"/>
              <w:right w:val="single" w:sz="4" w:space="0" w:color="auto"/>
            </w:tcBorders>
            <w:vAlign w:val="center"/>
          </w:tcPr>
          <w:p w14:paraId="40283605" w14:textId="77777777" w:rsidR="00716CC1" w:rsidRPr="00283B3A" w:rsidRDefault="00716CC1" w:rsidP="00716CC1">
            <w:pPr>
              <w:jc w:val="center"/>
              <w:rPr>
                <w:sz w:val="20"/>
                <w:szCs w:val="20"/>
              </w:rPr>
            </w:pPr>
            <w:r w:rsidRPr="00283B3A">
              <w:rPr>
                <w:sz w:val="20"/>
                <w:szCs w:val="20"/>
              </w:rPr>
              <w:t>22</w:t>
            </w:r>
          </w:p>
        </w:tc>
        <w:tc>
          <w:tcPr>
            <w:tcW w:w="369" w:type="dxa"/>
            <w:tcBorders>
              <w:top w:val="single" w:sz="4" w:space="0" w:color="auto"/>
              <w:left w:val="nil"/>
              <w:bottom w:val="single" w:sz="4" w:space="0" w:color="auto"/>
              <w:right w:val="single" w:sz="4" w:space="0" w:color="auto"/>
            </w:tcBorders>
            <w:vAlign w:val="center"/>
          </w:tcPr>
          <w:p w14:paraId="61AD3B7A" w14:textId="77777777" w:rsidR="00716CC1" w:rsidRPr="00283B3A" w:rsidRDefault="00716CC1" w:rsidP="00716CC1">
            <w:pPr>
              <w:jc w:val="center"/>
              <w:rPr>
                <w:sz w:val="20"/>
                <w:szCs w:val="20"/>
              </w:rPr>
            </w:pPr>
            <w:r w:rsidRPr="00283B3A">
              <w:rPr>
                <w:sz w:val="20"/>
                <w:szCs w:val="20"/>
              </w:rPr>
              <w:t>23</w:t>
            </w:r>
          </w:p>
        </w:tc>
        <w:tc>
          <w:tcPr>
            <w:tcW w:w="481" w:type="dxa"/>
            <w:tcBorders>
              <w:top w:val="single" w:sz="4" w:space="0" w:color="auto"/>
              <w:left w:val="nil"/>
              <w:bottom w:val="single" w:sz="4" w:space="0" w:color="auto"/>
              <w:right w:val="single" w:sz="4" w:space="0" w:color="auto"/>
            </w:tcBorders>
            <w:vAlign w:val="center"/>
          </w:tcPr>
          <w:p w14:paraId="4DCF931B" w14:textId="77777777" w:rsidR="00716CC1" w:rsidRPr="00283B3A" w:rsidRDefault="00716CC1" w:rsidP="00716CC1">
            <w:pPr>
              <w:jc w:val="center"/>
              <w:rPr>
                <w:sz w:val="20"/>
                <w:szCs w:val="20"/>
              </w:rPr>
            </w:pPr>
            <w:r w:rsidRPr="00283B3A">
              <w:rPr>
                <w:sz w:val="20"/>
                <w:szCs w:val="20"/>
              </w:rPr>
              <w:t>24</w:t>
            </w:r>
          </w:p>
        </w:tc>
        <w:tc>
          <w:tcPr>
            <w:tcW w:w="415" w:type="dxa"/>
            <w:tcBorders>
              <w:top w:val="single" w:sz="4" w:space="0" w:color="auto"/>
              <w:left w:val="nil"/>
              <w:bottom w:val="single" w:sz="4" w:space="0" w:color="auto"/>
              <w:right w:val="single" w:sz="4" w:space="0" w:color="auto"/>
            </w:tcBorders>
            <w:vAlign w:val="center"/>
          </w:tcPr>
          <w:p w14:paraId="2F4B6035" w14:textId="77777777" w:rsidR="00716CC1" w:rsidRPr="00283B3A" w:rsidRDefault="00716CC1" w:rsidP="00716CC1">
            <w:pPr>
              <w:jc w:val="center"/>
              <w:rPr>
                <w:sz w:val="20"/>
                <w:szCs w:val="20"/>
              </w:rPr>
            </w:pPr>
            <w:r w:rsidRPr="00283B3A">
              <w:rPr>
                <w:sz w:val="20"/>
                <w:szCs w:val="20"/>
              </w:rPr>
              <w:t>25</w:t>
            </w:r>
          </w:p>
        </w:tc>
        <w:tc>
          <w:tcPr>
            <w:tcW w:w="773" w:type="dxa"/>
            <w:tcBorders>
              <w:top w:val="single" w:sz="4" w:space="0" w:color="auto"/>
              <w:left w:val="nil"/>
              <w:bottom w:val="single" w:sz="4" w:space="0" w:color="auto"/>
              <w:right w:val="single" w:sz="4" w:space="0" w:color="auto"/>
            </w:tcBorders>
            <w:vAlign w:val="center"/>
          </w:tcPr>
          <w:p w14:paraId="79B68C38" w14:textId="77777777" w:rsidR="00716CC1" w:rsidRPr="00283B3A" w:rsidRDefault="00716CC1" w:rsidP="00716CC1">
            <w:pPr>
              <w:jc w:val="center"/>
              <w:rPr>
                <w:sz w:val="20"/>
                <w:szCs w:val="20"/>
              </w:rPr>
            </w:pPr>
            <w:r w:rsidRPr="00283B3A">
              <w:rPr>
                <w:sz w:val="20"/>
                <w:szCs w:val="20"/>
              </w:rPr>
              <w:t>26</w:t>
            </w:r>
          </w:p>
        </w:tc>
      </w:tr>
    </w:tbl>
    <w:p w14:paraId="68272FE9" w14:textId="77777777" w:rsidR="00A51C4A" w:rsidRPr="00283B3A" w:rsidRDefault="007C5D08" w:rsidP="007C5D08">
      <w:pPr>
        <w:autoSpaceDE w:val="0"/>
        <w:autoSpaceDN w:val="0"/>
        <w:adjustRightInd w:val="0"/>
        <w:spacing w:line="276" w:lineRule="auto"/>
        <w:ind w:firstLine="567"/>
        <w:jc w:val="both"/>
      </w:pPr>
      <w:r w:rsidRPr="00283B3A">
        <w:t>Код а</w:t>
      </w:r>
      <w:r w:rsidR="00A51C4A" w:rsidRPr="00283B3A">
        <w:t xml:space="preserve">налитический по БК соответствует кодам </w:t>
      </w:r>
    </w:p>
    <w:p w14:paraId="4265FF58" w14:textId="77777777" w:rsidR="00A51C4A" w:rsidRPr="00283B3A" w:rsidRDefault="00A51C4A" w:rsidP="00870FFD">
      <w:pPr>
        <w:numPr>
          <w:ilvl w:val="0"/>
          <w:numId w:val="7"/>
        </w:numPr>
        <w:autoSpaceDE w:val="0"/>
        <w:autoSpaceDN w:val="0"/>
        <w:adjustRightInd w:val="0"/>
        <w:spacing w:line="276" w:lineRule="auto"/>
        <w:jc w:val="both"/>
      </w:pPr>
      <w:r w:rsidRPr="00283B3A">
        <w:t>КДБ - с 4 по 20 разряд кода доходов классификации доходов бюджета;</w:t>
      </w:r>
    </w:p>
    <w:p w14:paraId="5E01BCEA" w14:textId="77777777" w:rsidR="00A51C4A" w:rsidRPr="00283B3A" w:rsidRDefault="00A51C4A" w:rsidP="00870FFD">
      <w:pPr>
        <w:numPr>
          <w:ilvl w:val="0"/>
          <w:numId w:val="7"/>
        </w:numPr>
        <w:autoSpaceDE w:val="0"/>
        <w:autoSpaceDN w:val="0"/>
        <w:adjustRightInd w:val="0"/>
        <w:spacing w:line="276" w:lineRule="auto"/>
        <w:jc w:val="both"/>
      </w:pPr>
      <w:proofErr w:type="gramStart"/>
      <w:r w:rsidRPr="00283B3A">
        <w:t>КРБ  -</w:t>
      </w:r>
      <w:proofErr w:type="gramEnd"/>
      <w:r w:rsidRPr="00283B3A">
        <w:t xml:space="preserve"> </w:t>
      </w:r>
      <w:proofErr w:type="gramStart"/>
      <w:r w:rsidRPr="00283B3A">
        <w:t>с  4</w:t>
      </w:r>
      <w:proofErr w:type="gramEnd"/>
      <w:r w:rsidRPr="00283B3A">
        <w:t xml:space="preserve"> </w:t>
      </w:r>
      <w:proofErr w:type="gramStart"/>
      <w:r w:rsidRPr="00283B3A">
        <w:t>по  20</w:t>
      </w:r>
      <w:proofErr w:type="gramEnd"/>
      <w:r w:rsidRPr="00283B3A">
        <w:t xml:space="preserve">  </w:t>
      </w:r>
      <w:proofErr w:type="gramStart"/>
      <w:r w:rsidRPr="00283B3A">
        <w:t>разряд  кода</w:t>
      </w:r>
      <w:proofErr w:type="gramEnd"/>
      <w:r w:rsidRPr="00283B3A">
        <w:t xml:space="preserve">  </w:t>
      </w:r>
      <w:proofErr w:type="gramStart"/>
      <w:r w:rsidRPr="00283B3A">
        <w:t>расходов  классификации</w:t>
      </w:r>
      <w:proofErr w:type="gramEnd"/>
      <w:r w:rsidRPr="00283B3A">
        <w:t xml:space="preserve">  расходов бюджета;</w:t>
      </w:r>
    </w:p>
    <w:p w14:paraId="03B95712" w14:textId="77777777" w:rsidR="00A51C4A" w:rsidRPr="00283B3A" w:rsidRDefault="00A51C4A" w:rsidP="00870FFD">
      <w:pPr>
        <w:numPr>
          <w:ilvl w:val="0"/>
          <w:numId w:val="7"/>
        </w:numPr>
        <w:autoSpaceDE w:val="0"/>
        <w:autoSpaceDN w:val="0"/>
        <w:adjustRightInd w:val="0"/>
        <w:spacing w:line="276" w:lineRule="auto"/>
        <w:jc w:val="both"/>
      </w:pPr>
      <w:proofErr w:type="gramStart"/>
      <w:r w:rsidRPr="00283B3A">
        <w:t>КИФ  с</w:t>
      </w:r>
      <w:proofErr w:type="gramEnd"/>
      <w:r w:rsidRPr="00283B3A">
        <w:t xml:space="preserve"> 4 по 20 разряд кода источника финансирования дефицита бюджета классификации   </w:t>
      </w:r>
      <w:proofErr w:type="gramStart"/>
      <w:r w:rsidRPr="00283B3A">
        <w:t>источников  финансирования</w:t>
      </w:r>
      <w:proofErr w:type="gramEnd"/>
      <w:r w:rsidRPr="00283B3A">
        <w:t xml:space="preserve">  </w:t>
      </w:r>
      <w:proofErr w:type="gramStart"/>
      <w:r w:rsidRPr="00283B3A">
        <w:t>дефицита  бюджета</w:t>
      </w:r>
      <w:proofErr w:type="gramEnd"/>
      <w:r w:rsidRPr="00283B3A">
        <w:t>.</w:t>
      </w:r>
    </w:p>
    <w:p w14:paraId="784DFCE4" w14:textId="6EFC5E50" w:rsidR="00716CC1" w:rsidRPr="00283B3A" w:rsidRDefault="007C5D08" w:rsidP="007C5D08">
      <w:pPr>
        <w:autoSpaceDE w:val="0"/>
        <w:autoSpaceDN w:val="0"/>
        <w:adjustRightInd w:val="0"/>
        <w:spacing w:line="276" w:lineRule="auto"/>
        <w:ind w:firstLine="567"/>
        <w:jc w:val="both"/>
      </w:pPr>
      <w:r w:rsidRPr="00283B3A">
        <w:t>Код аналитический по КОСГУ - соответствующий код КОСГУ в соответствии с Порядком № 209н.</w:t>
      </w:r>
    </w:p>
    <w:p w14:paraId="62EBAF3C" w14:textId="77777777" w:rsidR="00716CC1" w:rsidRPr="00283B3A" w:rsidRDefault="007C5D08" w:rsidP="007C5D08">
      <w:pPr>
        <w:ind w:firstLine="567"/>
        <w:jc w:val="both"/>
      </w:pPr>
      <w:r w:rsidRPr="00283B3A">
        <w:rPr>
          <w:shd w:val="clear" w:color="auto" w:fill="FFFFFF"/>
        </w:rPr>
        <w:t>Дополнительно 1–18 разряды номера счета Рабочего плана счетов формируются с учетом следующих правил:</w:t>
      </w:r>
    </w:p>
    <w:p w14:paraId="06AE8D1B" w14:textId="77777777" w:rsidR="00716CC1" w:rsidRPr="00283B3A" w:rsidRDefault="00716CC1" w:rsidP="007C5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pPr>
    </w:p>
    <w:tbl>
      <w:tblPr>
        <w:tblW w:w="0" w:type="auto"/>
        <w:tblInd w:w="15" w:type="dxa"/>
        <w:tblCellMar>
          <w:top w:w="15" w:type="dxa"/>
          <w:left w:w="15" w:type="dxa"/>
          <w:bottom w:w="15" w:type="dxa"/>
          <w:right w:w="15" w:type="dxa"/>
        </w:tblCellMar>
        <w:tblLook w:val="04A0" w:firstRow="1" w:lastRow="0" w:firstColumn="1" w:lastColumn="0" w:noHBand="0" w:noVBand="1"/>
      </w:tblPr>
      <w:tblGrid>
        <w:gridCol w:w="2485"/>
        <w:gridCol w:w="7229"/>
      </w:tblGrid>
      <w:tr w:rsidR="00716CC1" w:rsidRPr="00283B3A" w14:paraId="305DC622"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vAlign w:val="center"/>
            <w:hideMark/>
          </w:tcPr>
          <w:p w14:paraId="71680565" w14:textId="77777777" w:rsidR="00716CC1" w:rsidRPr="00283B3A" w:rsidRDefault="00716CC1" w:rsidP="00716CC1">
            <w:pPr>
              <w:jc w:val="center"/>
            </w:pPr>
            <w:r w:rsidRPr="00283B3A">
              <w:rPr>
                <w:b/>
                <w:bCs/>
              </w:rPr>
              <w:t>Разряд номера </w:t>
            </w:r>
            <w:r w:rsidRPr="00283B3A">
              <w:rPr>
                <w:b/>
                <w:bCs/>
              </w:rPr>
              <w:br/>
              <w:t>счета</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vAlign w:val="center"/>
            <w:hideMark/>
          </w:tcPr>
          <w:p w14:paraId="3EA3E38F" w14:textId="77777777" w:rsidR="00716CC1" w:rsidRPr="00283B3A" w:rsidRDefault="00716CC1" w:rsidP="00716CC1">
            <w:pPr>
              <w:jc w:val="center"/>
            </w:pPr>
            <w:r w:rsidRPr="00283B3A">
              <w:rPr>
                <w:b/>
                <w:bCs/>
              </w:rPr>
              <w:t>Код</w:t>
            </w:r>
          </w:p>
        </w:tc>
      </w:tr>
      <w:tr w:rsidR="008056D3" w:rsidRPr="00283B3A" w14:paraId="2AB38AD9"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vAlign w:val="center"/>
            <w:hideMark/>
          </w:tcPr>
          <w:p w14:paraId="1886D062" w14:textId="77777777" w:rsidR="008056D3" w:rsidRPr="00283B3A" w:rsidRDefault="008056D3" w:rsidP="008056D3">
            <w:pPr>
              <w:jc w:val="center"/>
            </w:pPr>
            <w:r w:rsidRPr="00283B3A">
              <w:t>1 – 4</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6385D93A" w14:textId="77777777" w:rsidR="008056D3" w:rsidRPr="00283B3A" w:rsidRDefault="008056D3" w:rsidP="008056D3">
            <w:pPr>
              <w:spacing w:after="120"/>
            </w:pPr>
            <w:r w:rsidRPr="00283B3A">
              <w:rPr>
                <w:iCs/>
              </w:rPr>
              <w:t>Аналитический код вида услуги:</w:t>
            </w:r>
          </w:p>
          <w:p w14:paraId="20EB7B56" w14:textId="77777777" w:rsidR="008056D3" w:rsidRPr="00283B3A" w:rsidRDefault="008056D3" w:rsidP="008056D3">
            <w:pPr>
              <w:autoSpaceDE w:val="0"/>
              <w:autoSpaceDN w:val="0"/>
              <w:adjustRightInd w:val="0"/>
              <w:spacing w:line="276" w:lineRule="auto"/>
              <w:jc w:val="both"/>
              <w:outlineLvl w:val="0"/>
            </w:pPr>
            <w:r w:rsidRPr="00283B3A">
              <w:t>0703 – Дополнительное образование детей</w:t>
            </w:r>
          </w:p>
          <w:p w14:paraId="04E74FFD" w14:textId="77777777" w:rsidR="008056D3" w:rsidRPr="00283B3A" w:rsidRDefault="008056D3" w:rsidP="008056D3">
            <w:pPr>
              <w:autoSpaceDE w:val="0"/>
              <w:autoSpaceDN w:val="0"/>
              <w:adjustRightInd w:val="0"/>
              <w:spacing w:line="276" w:lineRule="auto"/>
              <w:jc w:val="both"/>
              <w:outlineLvl w:val="0"/>
            </w:pPr>
            <w:r w:rsidRPr="00283B3A">
              <w:t>0707 – Молодежная политика</w:t>
            </w:r>
          </w:p>
          <w:p w14:paraId="0C72C9C7" w14:textId="38F443CC" w:rsidR="008056D3" w:rsidRPr="00283B3A" w:rsidRDefault="008056D3" w:rsidP="008056D3">
            <w:pPr>
              <w:autoSpaceDE w:val="0"/>
              <w:autoSpaceDN w:val="0"/>
              <w:adjustRightInd w:val="0"/>
              <w:spacing w:line="276" w:lineRule="auto"/>
              <w:jc w:val="both"/>
              <w:outlineLvl w:val="0"/>
            </w:pPr>
            <w:r w:rsidRPr="00283B3A">
              <w:t>1102 – Массовый спорт</w:t>
            </w:r>
          </w:p>
        </w:tc>
      </w:tr>
      <w:tr w:rsidR="00716CC1" w:rsidRPr="00283B3A" w14:paraId="2DBF5B17"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44E2649C" w14:textId="77777777" w:rsidR="00716CC1" w:rsidRPr="00283B3A" w:rsidRDefault="00716CC1" w:rsidP="00716CC1">
            <w:pPr>
              <w:jc w:val="center"/>
            </w:pPr>
            <w:r w:rsidRPr="00283B3A">
              <w:t>5 – 14</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3C3A9897" w14:textId="77777777" w:rsidR="006A1BB8" w:rsidRPr="00283B3A" w:rsidRDefault="006A1BB8" w:rsidP="00716CC1">
            <w:r w:rsidRPr="00283B3A">
              <w:t>Код целевой статьи расходов при осуществлении деятельности с целевыми средствами - в рамках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w:t>
            </w:r>
          </w:p>
          <w:p w14:paraId="2EFCA7D5" w14:textId="77777777" w:rsidR="00716CC1" w:rsidRPr="00283B3A" w:rsidRDefault="00716CC1" w:rsidP="00716CC1">
            <w:r w:rsidRPr="00283B3A">
              <w:t>0000000000</w:t>
            </w:r>
            <w:r w:rsidR="006A1BB8" w:rsidRPr="00283B3A">
              <w:t xml:space="preserve"> – в остальных случаях</w:t>
            </w:r>
          </w:p>
        </w:tc>
      </w:tr>
      <w:tr w:rsidR="00716CC1" w:rsidRPr="00283B3A" w14:paraId="637BA5F0"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21164A7D" w14:textId="77777777" w:rsidR="00716CC1" w:rsidRPr="00283B3A" w:rsidRDefault="00716CC1" w:rsidP="00716CC1">
            <w:pPr>
              <w:jc w:val="center"/>
            </w:pPr>
            <w:r w:rsidRPr="00283B3A">
              <w:t>15–17</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6F345BAC" w14:textId="77777777" w:rsidR="00716CC1" w:rsidRPr="00283B3A" w:rsidRDefault="00716CC1" w:rsidP="007C5D08">
            <w:pPr>
              <w:spacing w:after="120"/>
              <w:jc w:val="both"/>
            </w:pPr>
            <w:r w:rsidRPr="00283B3A">
              <w:rPr>
                <w:iCs/>
              </w:rPr>
              <w:t>Код вида поступлений или выбытий, соответствующий</w:t>
            </w:r>
            <w:r w:rsidRPr="00283B3A">
              <w:t>:</w:t>
            </w:r>
          </w:p>
          <w:p w14:paraId="46ADD384" w14:textId="77777777" w:rsidR="00227030" w:rsidRPr="00283B3A" w:rsidRDefault="00716CC1" w:rsidP="00870FFD">
            <w:pPr>
              <w:numPr>
                <w:ilvl w:val="0"/>
                <w:numId w:val="8"/>
              </w:numPr>
            </w:pPr>
            <w:r w:rsidRPr="00283B3A">
              <w:t>аналитической группе подвида доходов бюджетов;</w:t>
            </w:r>
          </w:p>
          <w:p w14:paraId="15983683" w14:textId="77777777" w:rsidR="00227030" w:rsidRPr="00283B3A" w:rsidRDefault="00716CC1" w:rsidP="00870FFD">
            <w:pPr>
              <w:numPr>
                <w:ilvl w:val="0"/>
                <w:numId w:val="8"/>
              </w:numPr>
            </w:pPr>
            <w:r w:rsidRPr="00283B3A">
              <w:t>коду вида расходов;</w:t>
            </w:r>
          </w:p>
          <w:p w14:paraId="0B7004FA" w14:textId="18746E89" w:rsidR="00716CC1" w:rsidRPr="00283B3A" w:rsidRDefault="00716CC1" w:rsidP="00870FFD">
            <w:pPr>
              <w:numPr>
                <w:ilvl w:val="0"/>
                <w:numId w:val="8"/>
              </w:numPr>
            </w:pPr>
            <w:r w:rsidRPr="00283B3A">
              <w:t xml:space="preserve">аналитической группе вида источников </w:t>
            </w:r>
            <w:r w:rsidR="008056D3" w:rsidRPr="00283B3A">
              <w:t>финансирования дефицитов</w:t>
            </w:r>
            <w:r w:rsidRPr="00283B3A">
              <w:t xml:space="preserve"> бюджетов</w:t>
            </w:r>
          </w:p>
        </w:tc>
      </w:tr>
      <w:tr w:rsidR="00716CC1" w:rsidRPr="00283B3A" w14:paraId="344EA7C5"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1999CE18" w14:textId="77777777" w:rsidR="00716CC1" w:rsidRPr="00283B3A" w:rsidRDefault="00716CC1" w:rsidP="00716CC1">
            <w:pPr>
              <w:jc w:val="center"/>
            </w:pPr>
            <w:r w:rsidRPr="00283B3A">
              <w:t>18</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3C842365" w14:textId="77777777" w:rsidR="00716CC1" w:rsidRPr="00283B3A" w:rsidRDefault="00716CC1" w:rsidP="00227030">
            <w:pPr>
              <w:spacing w:after="120"/>
            </w:pPr>
            <w:r w:rsidRPr="00283B3A">
              <w:rPr>
                <w:iCs/>
              </w:rPr>
              <w:t>Код вида финансового обеспечения (деятельности)</w:t>
            </w:r>
          </w:p>
        </w:tc>
      </w:tr>
    </w:tbl>
    <w:p w14:paraId="4886EE62" w14:textId="77777777" w:rsidR="009F5F27" w:rsidRPr="00283B3A" w:rsidRDefault="009F5F27" w:rsidP="009F5F27">
      <w:pPr>
        <w:autoSpaceDE w:val="0"/>
        <w:autoSpaceDN w:val="0"/>
        <w:adjustRightInd w:val="0"/>
        <w:spacing w:line="276" w:lineRule="auto"/>
        <w:ind w:firstLine="567"/>
        <w:jc w:val="both"/>
        <w:outlineLvl w:val="0"/>
      </w:pPr>
      <w:r w:rsidRPr="00283B3A">
        <w:t>По отдельным счетам в 1–17 разрядах номера счета отражать нули:</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1430"/>
        <w:gridCol w:w="1642"/>
        <w:gridCol w:w="1329"/>
        <w:gridCol w:w="2828"/>
      </w:tblGrid>
      <w:tr w:rsidR="00003412" w:rsidRPr="00283B3A" w14:paraId="78238BD5" w14:textId="77777777" w:rsidTr="00003412">
        <w:tc>
          <w:tcPr>
            <w:tcW w:w="2410" w:type="dxa"/>
          </w:tcPr>
          <w:p w14:paraId="6768D860" w14:textId="77777777" w:rsidR="00003412" w:rsidRPr="00283B3A" w:rsidRDefault="00003412" w:rsidP="00C44CF3">
            <w:pPr>
              <w:autoSpaceDE w:val="0"/>
              <w:autoSpaceDN w:val="0"/>
              <w:adjustRightInd w:val="0"/>
              <w:spacing w:line="276" w:lineRule="auto"/>
              <w:jc w:val="center"/>
              <w:outlineLvl w:val="0"/>
              <w:rPr>
                <w:sz w:val="20"/>
                <w:szCs w:val="20"/>
              </w:rPr>
            </w:pPr>
            <w:r w:rsidRPr="00283B3A">
              <w:rPr>
                <w:sz w:val="20"/>
                <w:szCs w:val="20"/>
              </w:rPr>
              <w:t>Счет</w:t>
            </w:r>
          </w:p>
        </w:tc>
        <w:tc>
          <w:tcPr>
            <w:tcW w:w="1430" w:type="dxa"/>
          </w:tcPr>
          <w:p w14:paraId="3C41CAE5" w14:textId="77777777" w:rsidR="00003412" w:rsidRPr="00283B3A" w:rsidRDefault="00003412" w:rsidP="00C44CF3">
            <w:pPr>
              <w:autoSpaceDE w:val="0"/>
              <w:autoSpaceDN w:val="0"/>
              <w:adjustRightInd w:val="0"/>
              <w:spacing w:line="276" w:lineRule="auto"/>
              <w:jc w:val="center"/>
              <w:outlineLvl w:val="0"/>
              <w:rPr>
                <w:sz w:val="20"/>
                <w:szCs w:val="20"/>
              </w:rPr>
            </w:pPr>
            <w:r w:rsidRPr="00283B3A">
              <w:rPr>
                <w:sz w:val="20"/>
                <w:szCs w:val="20"/>
              </w:rPr>
              <w:t>1–4 разряды</w:t>
            </w:r>
          </w:p>
          <w:p w14:paraId="43117BDF" w14:textId="77777777" w:rsidR="00003412" w:rsidRPr="00283B3A" w:rsidRDefault="00003412" w:rsidP="00C44CF3">
            <w:pPr>
              <w:autoSpaceDE w:val="0"/>
              <w:autoSpaceDN w:val="0"/>
              <w:adjustRightInd w:val="0"/>
              <w:spacing w:line="276" w:lineRule="auto"/>
              <w:jc w:val="center"/>
              <w:outlineLvl w:val="0"/>
              <w:rPr>
                <w:sz w:val="20"/>
                <w:szCs w:val="20"/>
              </w:rPr>
            </w:pPr>
            <w:r w:rsidRPr="00283B3A">
              <w:rPr>
                <w:sz w:val="20"/>
                <w:szCs w:val="20"/>
              </w:rPr>
              <w:t>номера счета</w:t>
            </w:r>
          </w:p>
        </w:tc>
        <w:tc>
          <w:tcPr>
            <w:tcW w:w="1642" w:type="dxa"/>
          </w:tcPr>
          <w:p w14:paraId="10C9FB32" w14:textId="77777777" w:rsidR="00003412" w:rsidRPr="00283B3A" w:rsidRDefault="00003412" w:rsidP="00C44CF3">
            <w:pPr>
              <w:autoSpaceDE w:val="0"/>
              <w:autoSpaceDN w:val="0"/>
              <w:adjustRightInd w:val="0"/>
              <w:spacing w:line="276" w:lineRule="auto"/>
              <w:jc w:val="center"/>
              <w:outlineLvl w:val="0"/>
              <w:rPr>
                <w:sz w:val="20"/>
                <w:szCs w:val="20"/>
              </w:rPr>
            </w:pPr>
            <w:r w:rsidRPr="00283B3A">
              <w:rPr>
                <w:sz w:val="20"/>
                <w:szCs w:val="20"/>
              </w:rPr>
              <w:t>5-14 разряды номера счета</w:t>
            </w:r>
          </w:p>
        </w:tc>
        <w:tc>
          <w:tcPr>
            <w:tcW w:w="1329" w:type="dxa"/>
          </w:tcPr>
          <w:p w14:paraId="2FB67732" w14:textId="77777777" w:rsidR="00003412" w:rsidRPr="00283B3A" w:rsidRDefault="00003412" w:rsidP="00C44CF3">
            <w:pPr>
              <w:autoSpaceDE w:val="0"/>
              <w:autoSpaceDN w:val="0"/>
              <w:adjustRightInd w:val="0"/>
              <w:spacing w:line="276" w:lineRule="auto"/>
              <w:jc w:val="center"/>
              <w:outlineLvl w:val="0"/>
              <w:rPr>
                <w:sz w:val="20"/>
                <w:szCs w:val="20"/>
              </w:rPr>
            </w:pPr>
            <w:r w:rsidRPr="00283B3A">
              <w:rPr>
                <w:sz w:val="20"/>
                <w:szCs w:val="20"/>
              </w:rPr>
              <w:t>15-17 разряды номера счета</w:t>
            </w:r>
          </w:p>
        </w:tc>
        <w:tc>
          <w:tcPr>
            <w:tcW w:w="2828" w:type="dxa"/>
          </w:tcPr>
          <w:p w14:paraId="06077E54" w14:textId="77777777" w:rsidR="00003412" w:rsidRPr="00283B3A" w:rsidRDefault="00003412" w:rsidP="00C44CF3">
            <w:pPr>
              <w:autoSpaceDE w:val="0"/>
              <w:autoSpaceDN w:val="0"/>
              <w:adjustRightInd w:val="0"/>
              <w:spacing w:line="276" w:lineRule="auto"/>
              <w:jc w:val="center"/>
              <w:outlineLvl w:val="0"/>
              <w:rPr>
                <w:sz w:val="20"/>
                <w:szCs w:val="20"/>
              </w:rPr>
            </w:pPr>
            <w:r w:rsidRPr="00283B3A">
              <w:rPr>
                <w:sz w:val="20"/>
                <w:szCs w:val="20"/>
              </w:rPr>
              <w:t xml:space="preserve">Примечание: </w:t>
            </w:r>
          </w:p>
          <w:p w14:paraId="688602BA" w14:textId="77777777" w:rsidR="00003412" w:rsidRPr="00283B3A" w:rsidRDefault="00003412" w:rsidP="00C44CF3">
            <w:pPr>
              <w:autoSpaceDE w:val="0"/>
              <w:autoSpaceDN w:val="0"/>
              <w:adjustRightInd w:val="0"/>
              <w:spacing w:line="276" w:lineRule="auto"/>
              <w:jc w:val="center"/>
              <w:outlineLvl w:val="0"/>
              <w:rPr>
                <w:sz w:val="20"/>
                <w:szCs w:val="20"/>
              </w:rPr>
            </w:pPr>
            <w:r w:rsidRPr="00283B3A">
              <w:rPr>
                <w:sz w:val="20"/>
                <w:szCs w:val="20"/>
              </w:rPr>
              <w:t>корреспондирующие счета*</w:t>
            </w:r>
          </w:p>
        </w:tc>
      </w:tr>
      <w:tr w:rsidR="00003412" w:rsidRPr="00283B3A" w14:paraId="4FC9223C" w14:textId="77777777" w:rsidTr="00003412">
        <w:trPr>
          <w:trHeight w:val="429"/>
        </w:trPr>
        <w:tc>
          <w:tcPr>
            <w:tcW w:w="2410" w:type="dxa"/>
          </w:tcPr>
          <w:p w14:paraId="06B86AA9" w14:textId="77777777" w:rsidR="00003412" w:rsidRPr="00283B3A" w:rsidRDefault="00003412" w:rsidP="00C44CF3">
            <w:pPr>
              <w:autoSpaceDE w:val="0"/>
              <w:autoSpaceDN w:val="0"/>
              <w:adjustRightInd w:val="0"/>
              <w:spacing w:line="276" w:lineRule="auto"/>
              <w:outlineLvl w:val="0"/>
            </w:pPr>
            <w:r w:rsidRPr="00283B3A">
              <w:rPr>
                <w:shd w:val="clear" w:color="auto" w:fill="FFFFFF"/>
              </w:rPr>
              <w:t>0.101.00</w:t>
            </w:r>
          </w:p>
        </w:tc>
        <w:tc>
          <w:tcPr>
            <w:tcW w:w="1430" w:type="dxa"/>
          </w:tcPr>
          <w:p w14:paraId="6BE087AB"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ХХХХ</w:t>
            </w:r>
          </w:p>
        </w:tc>
        <w:tc>
          <w:tcPr>
            <w:tcW w:w="1642" w:type="dxa"/>
          </w:tcPr>
          <w:p w14:paraId="1FC1A6C1"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0000000000</w:t>
            </w:r>
          </w:p>
        </w:tc>
        <w:tc>
          <w:tcPr>
            <w:tcW w:w="1329" w:type="dxa"/>
          </w:tcPr>
          <w:p w14:paraId="632708DC"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000</w:t>
            </w:r>
          </w:p>
        </w:tc>
        <w:tc>
          <w:tcPr>
            <w:tcW w:w="2828" w:type="dxa"/>
            <w:vMerge w:val="restart"/>
          </w:tcPr>
          <w:p w14:paraId="6B8BDC73" w14:textId="77777777" w:rsidR="00003412" w:rsidRPr="00283B3A" w:rsidRDefault="00003412" w:rsidP="00C44CF3">
            <w:pPr>
              <w:autoSpaceDE w:val="0"/>
              <w:autoSpaceDN w:val="0"/>
              <w:adjustRightInd w:val="0"/>
              <w:spacing w:line="276" w:lineRule="auto"/>
              <w:jc w:val="both"/>
              <w:outlineLvl w:val="0"/>
            </w:pPr>
            <w:r w:rsidRPr="00283B3A">
              <w:t>0.401.10.100</w:t>
            </w:r>
          </w:p>
          <w:p w14:paraId="6F9523A2" w14:textId="77777777" w:rsidR="00003412" w:rsidRPr="00283B3A" w:rsidRDefault="00003412" w:rsidP="00C44CF3">
            <w:pPr>
              <w:autoSpaceDE w:val="0"/>
              <w:autoSpaceDN w:val="0"/>
              <w:adjustRightInd w:val="0"/>
              <w:spacing w:line="276" w:lineRule="auto"/>
              <w:jc w:val="both"/>
              <w:outlineLvl w:val="0"/>
            </w:pPr>
            <w:r w:rsidRPr="00283B3A">
              <w:t>0.401.20.200</w:t>
            </w:r>
          </w:p>
          <w:p w14:paraId="4784E16E" w14:textId="77777777" w:rsidR="00003412" w:rsidRPr="00283B3A" w:rsidRDefault="00003412" w:rsidP="00C44CF3">
            <w:pPr>
              <w:autoSpaceDE w:val="0"/>
              <w:autoSpaceDN w:val="0"/>
              <w:adjustRightInd w:val="0"/>
              <w:spacing w:line="276" w:lineRule="auto"/>
              <w:outlineLvl w:val="0"/>
            </w:pPr>
            <w:r w:rsidRPr="00283B3A">
              <w:t>Исключение – безвозмездные неденежные передачи</w:t>
            </w:r>
          </w:p>
        </w:tc>
      </w:tr>
      <w:tr w:rsidR="00003412" w:rsidRPr="00283B3A" w14:paraId="043C5E5D" w14:textId="77777777" w:rsidTr="00003412">
        <w:tc>
          <w:tcPr>
            <w:tcW w:w="2410" w:type="dxa"/>
          </w:tcPr>
          <w:p w14:paraId="72333980" w14:textId="77777777" w:rsidR="00003412" w:rsidRPr="00283B3A" w:rsidRDefault="00003412" w:rsidP="00C44CF3">
            <w:pPr>
              <w:autoSpaceDE w:val="0"/>
              <w:autoSpaceDN w:val="0"/>
              <w:adjustRightInd w:val="0"/>
              <w:spacing w:line="276" w:lineRule="auto"/>
              <w:outlineLvl w:val="0"/>
            </w:pPr>
            <w:r w:rsidRPr="00283B3A">
              <w:t>0.102.00</w:t>
            </w:r>
          </w:p>
        </w:tc>
        <w:tc>
          <w:tcPr>
            <w:tcW w:w="1430" w:type="dxa"/>
          </w:tcPr>
          <w:p w14:paraId="3231DE4F"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ХХХХ</w:t>
            </w:r>
          </w:p>
        </w:tc>
        <w:tc>
          <w:tcPr>
            <w:tcW w:w="1642" w:type="dxa"/>
          </w:tcPr>
          <w:p w14:paraId="3E2A4B73"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0000000000</w:t>
            </w:r>
          </w:p>
        </w:tc>
        <w:tc>
          <w:tcPr>
            <w:tcW w:w="1329" w:type="dxa"/>
          </w:tcPr>
          <w:p w14:paraId="779D50F1"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000</w:t>
            </w:r>
          </w:p>
        </w:tc>
        <w:tc>
          <w:tcPr>
            <w:tcW w:w="2828" w:type="dxa"/>
            <w:vMerge/>
          </w:tcPr>
          <w:p w14:paraId="69372968" w14:textId="77777777" w:rsidR="00003412" w:rsidRPr="00283B3A" w:rsidRDefault="00003412" w:rsidP="00C44CF3">
            <w:pPr>
              <w:autoSpaceDE w:val="0"/>
              <w:autoSpaceDN w:val="0"/>
              <w:adjustRightInd w:val="0"/>
              <w:spacing w:line="276" w:lineRule="auto"/>
              <w:jc w:val="both"/>
              <w:outlineLvl w:val="0"/>
            </w:pPr>
          </w:p>
        </w:tc>
      </w:tr>
      <w:tr w:rsidR="00003412" w:rsidRPr="00283B3A" w14:paraId="222CC382" w14:textId="77777777" w:rsidTr="00003412">
        <w:tc>
          <w:tcPr>
            <w:tcW w:w="2410" w:type="dxa"/>
          </w:tcPr>
          <w:p w14:paraId="1AFCD8A0" w14:textId="77777777" w:rsidR="00003412" w:rsidRPr="00283B3A" w:rsidRDefault="00003412" w:rsidP="00C44CF3">
            <w:pPr>
              <w:autoSpaceDE w:val="0"/>
              <w:autoSpaceDN w:val="0"/>
              <w:adjustRightInd w:val="0"/>
              <w:spacing w:line="276" w:lineRule="auto"/>
              <w:outlineLvl w:val="0"/>
            </w:pPr>
            <w:r w:rsidRPr="00283B3A">
              <w:t>0.103.00</w:t>
            </w:r>
          </w:p>
        </w:tc>
        <w:tc>
          <w:tcPr>
            <w:tcW w:w="1430" w:type="dxa"/>
          </w:tcPr>
          <w:p w14:paraId="710F267F"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ХХХХ</w:t>
            </w:r>
          </w:p>
        </w:tc>
        <w:tc>
          <w:tcPr>
            <w:tcW w:w="1642" w:type="dxa"/>
          </w:tcPr>
          <w:p w14:paraId="6D44D510"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0000000000</w:t>
            </w:r>
          </w:p>
        </w:tc>
        <w:tc>
          <w:tcPr>
            <w:tcW w:w="1329" w:type="dxa"/>
          </w:tcPr>
          <w:p w14:paraId="04AEBBA1"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000</w:t>
            </w:r>
          </w:p>
        </w:tc>
        <w:tc>
          <w:tcPr>
            <w:tcW w:w="2828" w:type="dxa"/>
            <w:vMerge/>
          </w:tcPr>
          <w:p w14:paraId="3E60C9DC" w14:textId="77777777" w:rsidR="00003412" w:rsidRPr="00283B3A" w:rsidRDefault="00003412" w:rsidP="00C44CF3">
            <w:pPr>
              <w:autoSpaceDE w:val="0"/>
              <w:autoSpaceDN w:val="0"/>
              <w:adjustRightInd w:val="0"/>
              <w:spacing w:line="276" w:lineRule="auto"/>
              <w:jc w:val="both"/>
              <w:outlineLvl w:val="0"/>
            </w:pPr>
          </w:p>
        </w:tc>
      </w:tr>
      <w:tr w:rsidR="00003412" w:rsidRPr="00283B3A" w14:paraId="582C89AB" w14:textId="77777777" w:rsidTr="00003412">
        <w:tc>
          <w:tcPr>
            <w:tcW w:w="2410" w:type="dxa"/>
          </w:tcPr>
          <w:p w14:paraId="2A5509C0" w14:textId="77777777" w:rsidR="00003412" w:rsidRPr="00283B3A" w:rsidRDefault="00003412" w:rsidP="00C44CF3">
            <w:pPr>
              <w:autoSpaceDE w:val="0"/>
              <w:autoSpaceDN w:val="0"/>
              <w:adjustRightInd w:val="0"/>
              <w:spacing w:line="276" w:lineRule="auto"/>
              <w:outlineLvl w:val="0"/>
            </w:pPr>
            <w:r w:rsidRPr="00283B3A">
              <w:t>0.104.00</w:t>
            </w:r>
          </w:p>
        </w:tc>
        <w:tc>
          <w:tcPr>
            <w:tcW w:w="1430" w:type="dxa"/>
          </w:tcPr>
          <w:p w14:paraId="1B63D515"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ХХХХ</w:t>
            </w:r>
          </w:p>
        </w:tc>
        <w:tc>
          <w:tcPr>
            <w:tcW w:w="1642" w:type="dxa"/>
          </w:tcPr>
          <w:p w14:paraId="5FF2414C"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0000000000</w:t>
            </w:r>
          </w:p>
        </w:tc>
        <w:tc>
          <w:tcPr>
            <w:tcW w:w="1329" w:type="dxa"/>
          </w:tcPr>
          <w:p w14:paraId="6BBFE310"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000</w:t>
            </w:r>
          </w:p>
        </w:tc>
        <w:tc>
          <w:tcPr>
            <w:tcW w:w="2828" w:type="dxa"/>
            <w:vMerge/>
          </w:tcPr>
          <w:p w14:paraId="3B76D094" w14:textId="77777777" w:rsidR="00003412" w:rsidRPr="00283B3A" w:rsidRDefault="00003412" w:rsidP="00C44CF3">
            <w:pPr>
              <w:autoSpaceDE w:val="0"/>
              <w:autoSpaceDN w:val="0"/>
              <w:adjustRightInd w:val="0"/>
              <w:spacing w:line="276" w:lineRule="auto"/>
              <w:jc w:val="both"/>
              <w:outlineLvl w:val="0"/>
            </w:pPr>
          </w:p>
        </w:tc>
      </w:tr>
      <w:tr w:rsidR="00003412" w:rsidRPr="00283B3A" w14:paraId="5F86F5DD" w14:textId="77777777" w:rsidTr="00003412">
        <w:tc>
          <w:tcPr>
            <w:tcW w:w="2410" w:type="dxa"/>
          </w:tcPr>
          <w:p w14:paraId="3FAA3F09" w14:textId="77777777" w:rsidR="00003412" w:rsidRPr="00283B3A" w:rsidRDefault="00003412" w:rsidP="00C44CF3">
            <w:pPr>
              <w:autoSpaceDE w:val="0"/>
              <w:autoSpaceDN w:val="0"/>
              <w:adjustRightInd w:val="0"/>
              <w:spacing w:line="276" w:lineRule="auto"/>
              <w:outlineLvl w:val="0"/>
            </w:pPr>
            <w:r w:rsidRPr="00283B3A">
              <w:t>0.105.00</w:t>
            </w:r>
          </w:p>
        </w:tc>
        <w:tc>
          <w:tcPr>
            <w:tcW w:w="1430" w:type="dxa"/>
          </w:tcPr>
          <w:p w14:paraId="014114EA"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ХХХХ</w:t>
            </w:r>
          </w:p>
        </w:tc>
        <w:tc>
          <w:tcPr>
            <w:tcW w:w="1642" w:type="dxa"/>
          </w:tcPr>
          <w:p w14:paraId="38CC03EA"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0000000000</w:t>
            </w:r>
          </w:p>
        </w:tc>
        <w:tc>
          <w:tcPr>
            <w:tcW w:w="1329" w:type="dxa"/>
          </w:tcPr>
          <w:p w14:paraId="05BEF69D"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000</w:t>
            </w:r>
          </w:p>
        </w:tc>
        <w:tc>
          <w:tcPr>
            <w:tcW w:w="2828" w:type="dxa"/>
            <w:vMerge/>
          </w:tcPr>
          <w:p w14:paraId="0A07925F" w14:textId="77777777" w:rsidR="00003412" w:rsidRPr="00283B3A" w:rsidRDefault="00003412" w:rsidP="00C44CF3">
            <w:pPr>
              <w:autoSpaceDE w:val="0"/>
              <w:autoSpaceDN w:val="0"/>
              <w:adjustRightInd w:val="0"/>
              <w:spacing w:line="276" w:lineRule="auto"/>
              <w:jc w:val="both"/>
              <w:outlineLvl w:val="0"/>
            </w:pPr>
          </w:p>
        </w:tc>
      </w:tr>
      <w:tr w:rsidR="00003412" w:rsidRPr="00283B3A" w14:paraId="361AB989" w14:textId="77777777" w:rsidTr="00003412">
        <w:tc>
          <w:tcPr>
            <w:tcW w:w="2410" w:type="dxa"/>
          </w:tcPr>
          <w:p w14:paraId="579317B2" w14:textId="77777777" w:rsidR="00003412" w:rsidRPr="00283B3A" w:rsidRDefault="00003412" w:rsidP="00C44CF3">
            <w:pPr>
              <w:autoSpaceDE w:val="0"/>
              <w:autoSpaceDN w:val="0"/>
              <w:adjustRightInd w:val="0"/>
              <w:spacing w:line="276" w:lineRule="auto"/>
              <w:outlineLvl w:val="0"/>
            </w:pPr>
            <w:r w:rsidRPr="00283B3A">
              <w:t>0.111.40</w:t>
            </w:r>
          </w:p>
        </w:tc>
        <w:tc>
          <w:tcPr>
            <w:tcW w:w="1430" w:type="dxa"/>
          </w:tcPr>
          <w:p w14:paraId="4100DD88"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ХХХХ</w:t>
            </w:r>
          </w:p>
        </w:tc>
        <w:tc>
          <w:tcPr>
            <w:tcW w:w="1642" w:type="dxa"/>
          </w:tcPr>
          <w:p w14:paraId="593F8A63"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0000000000</w:t>
            </w:r>
          </w:p>
        </w:tc>
        <w:tc>
          <w:tcPr>
            <w:tcW w:w="1329" w:type="dxa"/>
          </w:tcPr>
          <w:p w14:paraId="75ACEBF3"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000</w:t>
            </w:r>
          </w:p>
        </w:tc>
        <w:tc>
          <w:tcPr>
            <w:tcW w:w="2828" w:type="dxa"/>
            <w:vMerge/>
          </w:tcPr>
          <w:p w14:paraId="05E4D060" w14:textId="77777777" w:rsidR="00003412" w:rsidRPr="00283B3A" w:rsidRDefault="00003412" w:rsidP="00C44CF3">
            <w:pPr>
              <w:autoSpaceDE w:val="0"/>
              <w:autoSpaceDN w:val="0"/>
              <w:adjustRightInd w:val="0"/>
              <w:spacing w:line="276" w:lineRule="auto"/>
              <w:jc w:val="both"/>
              <w:outlineLvl w:val="0"/>
            </w:pPr>
          </w:p>
        </w:tc>
      </w:tr>
      <w:tr w:rsidR="00003412" w:rsidRPr="00283B3A" w14:paraId="55188E93" w14:textId="77777777" w:rsidTr="00003412">
        <w:tc>
          <w:tcPr>
            <w:tcW w:w="2410" w:type="dxa"/>
          </w:tcPr>
          <w:p w14:paraId="3A4C7B43" w14:textId="77777777" w:rsidR="00003412" w:rsidRPr="00283B3A" w:rsidRDefault="00003412" w:rsidP="00C44CF3">
            <w:pPr>
              <w:autoSpaceDE w:val="0"/>
              <w:autoSpaceDN w:val="0"/>
              <w:adjustRightInd w:val="0"/>
              <w:spacing w:line="276" w:lineRule="auto"/>
              <w:outlineLvl w:val="0"/>
            </w:pPr>
            <w:r w:rsidRPr="00283B3A">
              <w:t>0.111.60</w:t>
            </w:r>
          </w:p>
        </w:tc>
        <w:tc>
          <w:tcPr>
            <w:tcW w:w="1430" w:type="dxa"/>
          </w:tcPr>
          <w:p w14:paraId="23217F8D"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ХХХХ</w:t>
            </w:r>
          </w:p>
        </w:tc>
        <w:tc>
          <w:tcPr>
            <w:tcW w:w="1642" w:type="dxa"/>
          </w:tcPr>
          <w:p w14:paraId="5726FF44"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0000000000</w:t>
            </w:r>
          </w:p>
        </w:tc>
        <w:tc>
          <w:tcPr>
            <w:tcW w:w="1329" w:type="dxa"/>
          </w:tcPr>
          <w:p w14:paraId="0E1BB2A4"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000</w:t>
            </w:r>
          </w:p>
        </w:tc>
        <w:tc>
          <w:tcPr>
            <w:tcW w:w="2828" w:type="dxa"/>
            <w:vMerge/>
          </w:tcPr>
          <w:p w14:paraId="57A0F65F" w14:textId="77777777" w:rsidR="00003412" w:rsidRPr="00283B3A" w:rsidRDefault="00003412" w:rsidP="00C44CF3">
            <w:pPr>
              <w:autoSpaceDE w:val="0"/>
              <w:autoSpaceDN w:val="0"/>
              <w:adjustRightInd w:val="0"/>
              <w:spacing w:line="276" w:lineRule="auto"/>
              <w:jc w:val="both"/>
              <w:outlineLvl w:val="0"/>
            </w:pPr>
          </w:p>
        </w:tc>
      </w:tr>
      <w:tr w:rsidR="00003412" w:rsidRPr="00283B3A" w14:paraId="3E2C9C8B" w14:textId="77777777" w:rsidTr="00003412">
        <w:tc>
          <w:tcPr>
            <w:tcW w:w="2410" w:type="dxa"/>
          </w:tcPr>
          <w:p w14:paraId="5A6C5018" w14:textId="77777777" w:rsidR="00003412" w:rsidRPr="00283B3A" w:rsidRDefault="00003412" w:rsidP="00C44CF3">
            <w:pPr>
              <w:autoSpaceDE w:val="0"/>
              <w:autoSpaceDN w:val="0"/>
              <w:adjustRightInd w:val="0"/>
              <w:spacing w:line="276" w:lineRule="auto"/>
              <w:outlineLvl w:val="0"/>
            </w:pPr>
            <w:r w:rsidRPr="00283B3A">
              <w:lastRenderedPageBreak/>
              <w:t>0.201.35</w:t>
            </w:r>
          </w:p>
        </w:tc>
        <w:tc>
          <w:tcPr>
            <w:tcW w:w="1430" w:type="dxa"/>
          </w:tcPr>
          <w:p w14:paraId="08499D63"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ХХХХ</w:t>
            </w:r>
          </w:p>
        </w:tc>
        <w:tc>
          <w:tcPr>
            <w:tcW w:w="1642" w:type="dxa"/>
          </w:tcPr>
          <w:p w14:paraId="0B278B53"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0000000000</w:t>
            </w:r>
          </w:p>
        </w:tc>
        <w:tc>
          <w:tcPr>
            <w:tcW w:w="1329" w:type="dxa"/>
          </w:tcPr>
          <w:p w14:paraId="0718B703"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000</w:t>
            </w:r>
          </w:p>
        </w:tc>
        <w:tc>
          <w:tcPr>
            <w:tcW w:w="2828" w:type="dxa"/>
            <w:vMerge/>
          </w:tcPr>
          <w:p w14:paraId="5A31A8FB" w14:textId="77777777" w:rsidR="00003412" w:rsidRPr="00283B3A" w:rsidRDefault="00003412" w:rsidP="00C44CF3">
            <w:pPr>
              <w:autoSpaceDE w:val="0"/>
              <w:autoSpaceDN w:val="0"/>
              <w:adjustRightInd w:val="0"/>
              <w:spacing w:line="276" w:lineRule="auto"/>
              <w:jc w:val="both"/>
              <w:outlineLvl w:val="0"/>
            </w:pPr>
          </w:p>
        </w:tc>
      </w:tr>
      <w:tr w:rsidR="00003412" w:rsidRPr="00283B3A" w14:paraId="196E0CB1" w14:textId="77777777" w:rsidTr="00003412">
        <w:tc>
          <w:tcPr>
            <w:tcW w:w="2410" w:type="dxa"/>
          </w:tcPr>
          <w:p w14:paraId="507E67E5" w14:textId="77777777" w:rsidR="00003412" w:rsidRPr="00283B3A" w:rsidRDefault="00003412" w:rsidP="00C44CF3">
            <w:pPr>
              <w:autoSpaceDE w:val="0"/>
              <w:autoSpaceDN w:val="0"/>
              <w:adjustRightInd w:val="0"/>
              <w:spacing w:line="276" w:lineRule="auto"/>
              <w:outlineLvl w:val="0"/>
            </w:pPr>
            <w:r w:rsidRPr="00283B3A">
              <w:t>0.109.00</w:t>
            </w:r>
          </w:p>
        </w:tc>
        <w:tc>
          <w:tcPr>
            <w:tcW w:w="1430" w:type="dxa"/>
          </w:tcPr>
          <w:p w14:paraId="1C64AF82" w14:textId="77777777" w:rsidR="00003412" w:rsidRPr="00283B3A" w:rsidRDefault="00003412" w:rsidP="00C44CF3">
            <w:pPr>
              <w:autoSpaceDE w:val="0"/>
              <w:autoSpaceDN w:val="0"/>
              <w:adjustRightInd w:val="0"/>
              <w:spacing w:line="276" w:lineRule="auto"/>
              <w:jc w:val="center"/>
              <w:outlineLvl w:val="0"/>
              <w:rPr>
                <w:shd w:val="clear" w:color="auto" w:fill="FFFFFF"/>
              </w:rPr>
            </w:pPr>
            <w:r w:rsidRPr="00283B3A">
              <w:rPr>
                <w:shd w:val="clear" w:color="auto" w:fill="FFFFFF"/>
              </w:rPr>
              <w:t>ХХХХ</w:t>
            </w:r>
          </w:p>
        </w:tc>
        <w:tc>
          <w:tcPr>
            <w:tcW w:w="1642" w:type="dxa"/>
          </w:tcPr>
          <w:p w14:paraId="5DADD69B" w14:textId="77777777" w:rsidR="00003412" w:rsidRPr="00283B3A" w:rsidRDefault="00003412" w:rsidP="00C44CF3">
            <w:pPr>
              <w:autoSpaceDE w:val="0"/>
              <w:autoSpaceDN w:val="0"/>
              <w:adjustRightInd w:val="0"/>
              <w:spacing w:line="276" w:lineRule="auto"/>
              <w:jc w:val="center"/>
              <w:outlineLvl w:val="0"/>
              <w:rPr>
                <w:shd w:val="clear" w:color="auto" w:fill="FFFFFF"/>
              </w:rPr>
            </w:pPr>
            <w:r w:rsidRPr="00283B3A">
              <w:rPr>
                <w:shd w:val="clear" w:color="auto" w:fill="FFFFFF"/>
              </w:rPr>
              <w:t>0000000000</w:t>
            </w:r>
          </w:p>
        </w:tc>
        <w:tc>
          <w:tcPr>
            <w:tcW w:w="1329" w:type="dxa"/>
          </w:tcPr>
          <w:p w14:paraId="710EE3FA" w14:textId="77777777" w:rsidR="00003412" w:rsidRPr="00283B3A" w:rsidRDefault="00003412" w:rsidP="00C44CF3">
            <w:pPr>
              <w:autoSpaceDE w:val="0"/>
              <w:autoSpaceDN w:val="0"/>
              <w:adjustRightInd w:val="0"/>
              <w:spacing w:line="276" w:lineRule="auto"/>
              <w:jc w:val="center"/>
              <w:outlineLvl w:val="0"/>
              <w:rPr>
                <w:shd w:val="clear" w:color="auto" w:fill="FFFFFF"/>
              </w:rPr>
            </w:pPr>
            <w:r w:rsidRPr="00283B3A">
              <w:rPr>
                <w:shd w:val="clear" w:color="auto" w:fill="FFFFFF"/>
              </w:rPr>
              <w:t>000</w:t>
            </w:r>
          </w:p>
        </w:tc>
        <w:tc>
          <w:tcPr>
            <w:tcW w:w="2828" w:type="dxa"/>
          </w:tcPr>
          <w:p w14:paraId="634CEEB2" w14:textId="77777777" w:rsidR="00003412" w:rsidRPr="00283B3A" w:rsidRDefault="00003412" w:rsidP="00C44CF3">
            <w:pPr>
              <w:autoSpaceDE w:val="0"/>
              <w:autoSpaceDN w:val="0"/>
              <w:adjustRightInd w:val="0"/>
              <w:spacing w:line="276" w:lineRule="auto"/>
              <w:outlineLvl w:val="0"/>
            </w:pPr>
            <w:r w:rsidRPr="00283B3A">
              <w:t>В части операций по начислению амортизации и по выдаче в эксплуатацию ОС до 10 000 руб.</w:t>
            </w:r>
          </w:p>
        </w:tc>
      </w:tr>
      <w:tr w:rsidR="00003412" w:rsidRPr="00283B3A" w14:paraId="4AE20C9A" w14:textId="77777777" w:rsidTr="00003412">
        <w:tc>
          <w:tcPr>
            <w:tcW w:w="2410" w:type="dxa"/>
          </w:tcPr>
          <w:p w14:paraId="1F9B9A61" w14:textId="77777777" w:rsidR="00003412" w:rsidRPr="00283B3A" w:rsidRDefault="00003412" w:rsidP="00C44CF3">
            <w:pPr>
              <w:autoSpaceDE w:val="0"/>
              <w:autoSpaceDN w:val="0"/>
              <w:adjustRightInd w:val="0"/>
              <w:spacing w:line="276" w:lineRule="auto"/>
              <w:outlineLvl w:val="0"/>
            </w:pPr>
            <w:r w:rsidRPr="00283B3A">
              <w:t>0.201.00</w:t>
            </w:r>
          </w:p>
        </w:tc>
        <w:tc>
          <w:tcPr>
            <w:tcW w:w="1430" w:type="dxa"/>
          </w:tcPr>
          <w:p w14:paraId="2F7E4DE3"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0000</w:t>
            </w:r>
          </w:p>
        </w:tc>
        <w:tc>
          <w:tcPr>
            <w:tcW w:w="1642" w:type="dxa"/>
          </w:tcPr>
          <w:p w14:paraId="1B7EBE5B"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0000000000</w:t>
            </w:r>
          </w:p>
        </w:tc>
        <w:tc>
          <w:tcPr>
            <w:tcW w:w="1329" w:type="dxa"/>
          </w:tcPr>
          <w:p w14:paraId="68596812"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000</w:t>
            </w:r>
          </w:p>
        </w:tc>
        <w:tc>
          <w:tcPr>
            <w:tcW w:w="2828" w:type="dxa"/>
          </w:tcPr>
          <w:p w14:paraId="48FA7186" w14:textId="77777777" w:rsidR="00003412" w:rsidRPr="00283B3A" w:rsidRDefault="00003412" w:rsidP="00C44CF3">
            <w:pPr>
              <w:autoSpaceDE w:val="0"/>
              <w:autoSpaceDN w:val="0"/>
              <w:adjustRightInd w:val="0"/>
              <w:spacing w:line="276" w:lineRule="auto"/>
              <w:jc w:val="both"/>
              <w:outlineLvl w:val="0"/>
            </w:pPr>
            <w:r w:rsidRPr="00283B3A">
              <w:t>Исключение – 201.35</w:t>
            </w:r>
          </w:p>
        </w:tc>
      </w:tr>
      <w:tr w:rsidR="00003412" w:rsidRPr="00283B3A" w14:paraId="43737D46" w14:textId="77777777" w:rsidTr="00003412">
        <w:tc>
          <w:tcPr>
            <w:tcW w:w="2410" w:type="dxa"/>
          </w:tcPr>
          <w:p w14:paraId="3701A2A3" w14:textId="77777777" w:rsidR="00003412" w:rsidRPr="00283B3A" w:rsidRDefault="00003412" w:rsidP="00C44CF3">
            <w:pPr>
              <w:autoSpaceDE w:val="0"/>
              <w:autoSpaceDN w:val="0"/>
              <w:adjustRightInd w:val="0"/>
              <w:spacing w:line="276" w:lineRule="auto"/>
              <w:outlineLvl w:val="0"/>
            </w:pPr>
            <w:r w:rsidRPr="00283B3A">
              <w:t>0.210.05</w:t>
            </w:r>
          </w:p>
        </w:tc>
        <w:tc>
          <w:tcPr>
            <w:tcW w:w="1430" w:type="dxa"/>
          </w:tcPr>
          <w:p w14:paraId="54C91331"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ХХХХ</w:t>
            </w:r>
          </w:p>
        </w:tc>
        <w:tc>
          <w:tcPr>
            <w:tcW w:w="1642" w:type="dxa"/>
          </w:tcPr>
          <w:p w14:paraId="40F21FAF"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0000000000</w:t>
            </w:r>
          </w:p>
        </w:tc>
        <w:tc>
          <w:tcPr>
            <w:tcW w:w="1329" w:type="dxa"/>
          </w:tcPr>
          <w:p w14:paraId="23B65118"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000</w:t>
            </w:r>
          </w:p>
        </w:tc>
        <w:tc>
          <w:tcPr>
            <w:tcW w:w="2828" w:type="dxa"/>
          </w:tcPr>
          <w:p w14:paraId="2451DB5D" w14:textId="77777777" w:rsidR="00003412" w:rsidRPr="00283B3A" w:rsidRDefault="00003412" w:rsidP="00C44CF3">
            <w:pPr>
              <w:autoSpaceDE w:val="0"/>
              <w:autoSpaceDN w:val="0"/>
              <w:adjustRightInd w:val="0"/>
              <w:spacing w:line="276" w:lineRule="auto"/>
              <w:jc w:val="both"/>
              <w:outlineLvl w:val="0"/>
            </w:pPr>
            <w:r w:rsidRPr="00283B3A">
              <w:t>для отражения операций по аренде на льготных условиях - 0.401.50.000</w:t>
            </w:r>
          </w:p>
          <w:p w14:paraId="735949DC" w14:textId="77777777" w:rsidR="00003412" w:rsidRPr="00283B3A" w:rsidRDefault="00003412" w:rsidP="00C44CF3">
            <w:pPr>
              <w:autoSpaceDE w:val="0"/>
              <w:autoSpaceDN w:val="0"/>
              <w:adjustRightInd w:val="0"/>
              <w:spacing w:line="276" w:lineRule="auto"/>
              <w:outlineLvl w:val="0"/>
            </w:pPr>
            <w:r w:rsidRPr="00283B3A">
              <w:t>при предоставлении права пользования активом на льготных условиях- 0.401.40.000</w:t>
            </w:r>
          </w:p>
        </w:tc>
      </w:tr>
      <w:tr w:rsidR="00003412" w:rsidRPr="00283B3A" w14:paraId="23CA1EAF" w14:textId="77777777" w:rsidTr="00003412">
        <w:tc>
          <w:tcPr>
            <w:tcW w:w="2410" w:type="dxa"/>
          </w:tcPr>
          <w:p w14:paraId="4099C61D" w14:textId="77777777" w:rsidR="00003412" w:rsidRPr="00283B3A" w:rsidRDefault="00003412" w:rsidP="00C44CF3">
            <w:pPr>
              <w:autoSpaceDE w:val="0"/>
              <w:autoSpaceDN w:val="0"/>
              <w:adjustRightInd w:val="0"/>
              <w:spacing w:line="276" w:lineRule="auto"/>
              <w:outlineLvl w:val="0"/>
            </w:pPr>
            <w:r w:rsidRPr="00283B3A">
              <w:t>0.210.05</w:t>
            </w:r>
          </w:p>
        </w:tc>
        <w:tc>
          <w:tcPr>
            <w:tcW w:w="1430" w:type="dxa"/>
          </w:tcPr>
          <w:p w14:paraId="66521EA6"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ХХХХ</w:t>
            </w:r>
          </w:p>
        </w:tc>
        <w:tc>
          <w:tcPr>
            <w:tcW w:w="1642" w:type="dxa"/>
          </w:tcPr>
          <w:p w14:paraId="776EB785"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0000000000</w:t>
            </w:r>
          </w:p>
        </w:tc>
        <w:tc>
          <w:tcPr>
            <w:tcW w:w="1329" w:type="dxa"/>
          </w:tcPr>
          <w:p w14:paraId="6D8354C3"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510</w:t>
            </w:r>
          </w:p>
        </w:tc>
        <w:tc>
          <w:tcPr>
            <w:tcW w:w="2828" w:type="dxa"/>
          </w:tcPr>
          <w:p w14:paraId="6257A8F6" w14:textId="77777777" w:rsidR="00003412" w:rsidRPr="00283B3A" w:rsidRDefault="00003412" w:rsidP="00C44CF3">
            <w:pPr>
              <w:autoSpaceDE w:val="0"/>
              <w:autoSpaceDN w:val="0"/>
              <w:adjustRightInd w:val="0"/>
              <w:spacing w:line="276" w:lineRule="auto"/>
              <w:outlineLvl w:val="0"/>
            </w:pPr>
            <w:r w:rsidRPr="00283B3A">
              <w:t>по обеспечению контракта,</w:t>
            </w:r>
          </w:p>
          <w:p w14:paraId="57F9C367" w14:textId="77777777" w:rsidR="00003412" w:rsidRPr="00283B3A" w:rsidRDefault="00003412" w:rsidP="00C44CF3">
            <w:pPr>
              <w:autoSpaceDE w:val="0"/>
              <w:autoSpaceDN w:val="0"/>
              <w:adjustRightInd w:val="0"/>
              <w:spacing w:line="276" w:lineRule="auto"/>
              <w:outlineLvl w:val="0"/>
            </w:pPr>
            <w:r w:rsidRPr="00283B3A">
              <w:t>за исключением отражения операций по аренде на льготных условиях</w:t>
            </w:r>
          </w:p>
        </w:tc>
      </w:tr>
      <w:tr w:rsidR="00003412" w:rsidRPr="00283B3A" w14:paraId="14A2757E" w14:textId="77777777" w:rsidTr="00003412">
        <w:tc>
          <w:tcPr>
            <w:tcW w:w="2410" w:type="dxa"/>
          </w:tcPr>
          <w:p w14:paraId="1C07F85E" w14:textId="77777777" w:rsidR="00003412" w:rsidRPr="00283B3A" w:rsidRDefault="00003412" w:rsidP="00C44CF3">
            <w:pPr>
              <w:autoSpaceDE w:val="0"/>
              <w:autoSpaceDN w:val="0"/>
              <w:adjustRightInd w:val="0"/>
              <w:spacing w:line="276" w:lineRule="auto"/>
              <w:outlineLvl w:val="0"/>
            </w:pPr>
            <w:r w:rsidRPr="00283B3A">
              <w:t>0.210.06</w:t>
            </w:r>
          </w:p>
        </w:tc>
        <w:tc>
          <w:tcPr>
            <w:tcW w:w="1430" w:type="dxa"/>
          </w:tcPr>
          <w:p w14:paraId="78CFEAFD" w14:textId="77777777" w:rsidR="00003412" w:rsidRPr="00283B3A" w:rsidRDefault="00003412" w:rsidP="00C44CF3">
            <w:pPr>
              <w:autoSpaceDE w:val="0"/>
              <w:autoSpaceDN w:val="0"/>
              <w:adjustRightInd w:val="0"/>
              <w:spacing w:line="276" w:lineRule="auto"/>
              <w:jc w:val="center"/>
              <w:outlineLvl w:val="0"/>
            </w:pPr>
            <w:r w:rsidRPr="00283B3A">
              <w:t>0000</w:t>
            </w:r>
          </w:p>
        </w:tc>
        <w:tc>
          <w:tcPr>
            <w:tcW w:w="1642" w:type="dxa"/>
          </w:tcPr>
          <w:p w14:paraId="5B76D8A1"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0000000000</w:t>
            </w:r>
          </w:p>
        </w:tc>
        <w:tc>
          <w:tcPr>
            <w:tcW w:w="1329" w:type="dxa"/>
          </w:tcPr>
          <w:p w14:paraId="796187E7"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000</w:t>
            </w:r>
          </w:p>
        </w:tc>
        <w:tc>
          <w:tcPr>
            <w:tcW w:w="2828" w:type="dxa"/>
          </w:tcPr>
          <w:p w14:paraId="2DA7ACF1" w14:textId="77777777" w:rsidR="00003412" w:rsidRPr="00283B3A" w:rsidRDefault="00003412" w:rsidP="00C44CF3">
            <w:pPr>
              <w:autoSpaceDE w:val="0"/>
              <w:autoSpaceDN w:val="0"/>
              <w:adjustRightInd w:val="0"/>
              <w:spacing w:line="276" w:lineRule="auto"/>
              <w:outlineLvl w:val="0"/>
            </w:pPr>
            <w:r w:rsidRPr="00283B3A">
              <w:t>0.401.10.100</w:t>
            </w:r>
          </w:p>
        </w:tc>
      </w:tr>
      <w:tr w:rsidR="00003412" w:rsidRPr="00283B3A" w14:paraId="2F146FEA" w14:textId="77777777" w:rsidTr="00003412">
        <w:tc>
          <w:tcPr>
            <w:tcW w:w="2410" w:type="dxa"/>
          </w:tcPr>
          <w:p w14:paraId="4E2331C1" w14:textId="77777777" w:rsidR="00003412" w:rsidRPr="00283B3A" w:rsidRDefault="00003412" w:rsidP="00C44CF3">
            <w:pPr>
              <w:autoSpaceDE w:val="0"/>
              <w:autoSpaceDN w:val="0"/>
              <w:adjustRightInd w:val="0"/>
              <w:spacing w:line="276" w:lineRule="auto"/>
              <w:outlineLvl w:val="0"/>
            </w:pPr>
            <w:r w:rsidRPr="00283B3A">
              <w:t>3.304.01</w:t>
            </w:r>
          </w:p>
        </w:tc>
        <w:tc>
          <w:tcPr>
            <w:tcW w:w="1430" w:type="dxa"/>
          </w:tcPr>
          <w:p w14:paraId="37389460" w14:textId="77777777" w:rsidR="00003412" w:rsidRPr="00283B3A" w:rsidRDefault="00003412" w:rsidP="00C44CF3">
            <w:pPr>
              <w:autoSpaceDE w:val="0"/>
              <w:autoSpaceDN w:val="0"/>
              <w:adjustRightInd w:val="0"/>
              <w:spacing w:line="276" w:lineRule="auto"/>
              <w:jc w:val="center"/>
              <w:outlineLvl w:val="0"/>
            </w:pPr>
            <w:r w:rsidRPr="00283B3A">
              <w:t>0000</w:t>
            </w:r>
          </w:p>
        </w:tc>
        <w:tc>
          <w:tcPr>
            <w:tcW w:w="1642" w:type="dxa"/>
          </w:tcPr>
          <w:p w14:paraId="10A109DC" w14:textId="77777777" w:rsidR="00003412" w:rsidRPr="00283B3A" w:rsidRDefault="00003412" w:rsidP="00C44CF3">
            <w:pPr>
              <w:autoSpaceDE w:val="0"/>
              <w:autoSpaceDN w:val="0"/>
              <w:adjustRightInd w:val="0"/>
              <w:spacing w:line="276" w:lineRule="auto"/>
              <w:jc w:val="center"/>
              <w:outlineLvl w:val="0"/>
              <w:rPr>
                <w:shd w:val="clear" w:color="auto" w:fill="FFFFFF"/>
              </w:rPr>
            </w:pPr>
            <w:r w:rsidRPr="00283B3A">
              <w:rPr>
                <w:shd w:val="clear" w:color="auto" w:fill="FFFFFF"/>
              </w:rPr>
              <w:t>0000000000</w:t>
            </w:r>
          </w:p>
        </w:tc>
        <w:tc>
          <w:tcPr>
            <w:tcW w:w="1329" w:type="dxa"/>
          </w:tcPr>
          <w:p w14:paraId="0D03EE61" w14:textId="77777777" w:rsidR="00003412" w:rsidRPr="00283B3A" w:rsidRDefault="00003412" w:rsidP="00C44CF3">
            <w:pPr>
              <w:autoSpaceDE w:val="0"/>
              <w:autoSpaceDN w:val="0"/>
              <w:adjustRightInd w:val="0"/>
              <w:spacing w:line="276" w:lineRule="auto"/>
              <w:jc w:val="center"/>
              <w:outlineLvl w:val="0"/>
              <w:rPr>
                <w:shd w:val="clear" w:color="auto" w:fill="FFFFFF"/>
              </w:rPr>
            </w:pPr>
            <w:r w:rsidRPr="00283B3A">
              <w:rPr>
                <w:shd w:val="clear" w:color="auto" w:fill="FFFFFF"/>
              </w:rPr>
              <w:t>000</w:t>
            </w:r>
          </w:p>
        </w:tc>
        <w:tc>
          <w:tcPr>
            <w:tcW w:w="2828" w:type="dxa"/>
          </w:tcPr>
          <w:p w14:paraId="6ADCAE37" w14:textId="77777777" w:rsidR="00003412" w:rsidRPr="00283B3A" w:rsidRDefault="00003412" w:rsidP="00C44CF3">
            <w:pPr>
              <w:autoSpaceDE w:val="0"/>
              <w:autoSpaceDN w:val="0"/>
              <w:adjustRightInd w:val="0"/>
              <w:spacing w:line="276" w:lineRule="auto"/>
              <w:outlineLvl w:val="0"/>
            </w:pPr>
          </w:p>
        </w:tc>
      </w:tr>
      <w:tr w:rsidR="00003412" w:rsidRPr="00283B3A" w14:paraId="4B17B7BC" w14:textId="77777777" w:rsidTr="00003412">
        <w:tc>
          <w:tcPr>
            <w:tcW w:w="2410" w:type="dxa"/>
          </w:tcPr>
          <w:p w14:paraId="3E162845" w14:textId="77777777" w:rsidR="00003412" w:rsidRPr="00283B3A" w:rsidRDefault="00003412" w:rsidP="00C44CF3">
            <w:pPr>
              <w:autoSpaceDE w:val="0"/>
              <w:autoSpaceDN w:val="0"/>
              <w:adjustRightInd w:val="0"/>
              <w:spacing w:line="276" w:lineRule="auto"/>
              <w:outlineLvl w:val="0"/>
            </w:pPr>
            <w:r w:rsidRPr="00283B3A">
              <w:t>0.304.06</w:t>
            </w:r>
          </w:p>
        </w:tc>
        <w:tc>
          <w:tcPr>
            <w:tcW w:w="1430" w:type="dxa"/>
          </w:tcPr>
          <w:p w14:paraId="7313A4BF" w14:textId="77777777" w:rsidR="00003412" w:rsidRPr="00283B3A" w:rsidRDefault="00003412" w:rsidP="00C44CF3">
            <w:pPr>
              <w:autoSpaceDE w:val="0"/>
              <w:autoSpaceDN w:val="0"/>
              <w:adjustRightInd w:val="0"/>
              <w:spacing w:line="276" w:lineRule="auto"/>
              <w:jc w:val="center"/>
              <w:outlineLvl w:val="0"/>
            </w:pPr>
            <w:r w:rsidRPr="00283B3A">
              <w:t>0000</w:t>
            </w:r>
          </w:p>
        </w:tc>
        <w:tc>
          <w:tcPr>
            <w:tcW w:w="1642" w:type="dxa"/>
          </w:tcPr>
          <w:p w14:paraId="53A430BE" w14:textId="77777777" w:rsidR="00003412" w:rsidRPr="00283B3A" w:rsidRDefault="00003412" w:rsidP="00C44CF3">
            <w:pPr>
              <w:autoSpaceDE w:val="0"/>
              <w:autoSpaceDN w:val="0"/>
              <w:adjustRightInd w:val="0"/>
              <w:spacing w:line="276" w:lineRule="auto"/>
              <w:jc w:val="center"/>
              <w:outlineLvl w:val="0"/>
              <w:rPr>
                <w:shd w:val="clear" w:color="auto" w:fill="FFFFFF"/>
              </w:rPr>
            </w:pPr>
            <w:r w:rsidRPr="00283B3A">
              <w:rPr>
                <w:shd w:val="clear" w:color="auto" w:fill="FFFFFF"/>
              </w:rPr>
              <w:t>0000000000</w:t>
            </w:r>
          </w:p>
        </w:tc>
        <w:tc>
          <w:tcPr>
            <w:tcW w:w="1329" w:type="dxa"/>
          </w:tcPr>
          <w:p w14:paraId="5CEEBE84" w14:textId="77777777" w:rsidR="00003412" w:rsidRPr="00283B3A" w:rsidRDefault="00003412" w:rsidP="00C44CF3">
            <w:pPr>
              <w:autoSpaceDE w:val="0"/>
              <w:autoSpaceDN w:val="0"/>
              <w:adjustRightInd w:val="0"/>
              <w:spacing w:line="276" w:lineRule="auto"/>
              <w:jc w:val="center"/>
              <w:outlineLvl w:val="0"/>
              <w:rPr>
                <w:shd w:val="clear" w:color="auto" w:fill="FFFFFF"/>
              </w:rPr>
            </w:pPr>
            <w:r w:rsidRPr="00283B3A">
              <w:rPr>
                <w:shd w:val="clear" w:color="auto" w:fill="FFFFFF"/>
              </w:rPr>
              <w:t>000</w:t>
            </w:r>
          </w:p>
        </w:tc>
        <w:tc>
          <w:tcPr>
            <w:tcW w:w="2828" w:type="dxa"/>
          </w:tcPr>
          <w:p w14:paraId="4E0FB175" w14:textId="77777777" w:rsidR="00003412" w:rsidRPr="00283B3A" w:rsidRDefault="00003412" w:rsidP="00C44CF3">
            <w:pPr>
              <w:autoSpaceDE w:val="0"/>
              <w:autoSpaceDN w:val="0"/>
              <w:adjustRightInd w:val="0"/>
              <w:spacing w:line="276" w:lineRule="auto"/>
              <w:outlineLvl w:val="0"/>
            </w:pPr>
            <w:r w:rsidRPr="00283B3A">
              <w:t>при реорганизации учреждений, а также при смене типа учреждения (казенное на бюджетное/автономное и наоборот) в течение года</w:t>
            </w:r>
          </w:p>
        </w:tc>
      </w:tr>
      <w:tr w:rsidR="00003412" w:rsidRPr="00283B3A" w14:paraId="5166B923" w14:textId="77777777" w:rsidTr="00003412">
        <w:tc>
          <w:tcPr>
            <w:tcW w:w="2410" w:type="dxa"/>
          </w:tcPr>
          <w:p w14:paraId="67F08627" w14:textId="77777777" w:rsidR="00003412" w:rsidRPr="00283B3A" w:rsidRDefault="00003412" w:rsidP="00C44CF3">
            <w:pPr>
              <w:autoSpaceDE w:val="0"/>
              <w:autoSpaceDN w:val="0"/>
              <w:adjustRightInd w:val="0"/>
              <w:spacing w:line="276" w:lineRule="auto"/>
              <w:outlineLvl w:val="0"/>
            </w:pPr>
            <w:r w:rsidRPr="00283B3A">
              <w:t>0.401.10</w:t>
            </w:r>
          </w:p>
        </w:tc>
        <w:tc>
          <w:tcPr>
            <w:tcW w:w="1430" w:type="dxa"/>
          </w:tcPr>
          <w:p w14:paraId="115784BA" w14:textId="77777777" w:rsidR="00003412" w:rsidRPr="00283B3A" w:rsidRDefault="00003412" w:rsidP="00C44CF3">
            <w:pPr>
              <w:autoSpaceDE w:val="0"/>
              <w:autoSpaceDN w:val="0"/>
              <w:adjustRightInd w:val="0"/>
              <w:spacing w:line="276" w:lineRule="auto"/>
              <w:jc w:val="center"/>
              <w:outlineLvl w:val="0"/>
            </w:pPr>
            <w:r w:rsidRPr="00283B3A">
              <w:t>ХХХХ</w:t>
            </w:r>
          </w:p>
        </w:tc>
        <w:tc>
          <w:tcPr>
            <w:tcW w:w="1642" w:type="dxa"/>
          </w:tcPr>
          <w:p w14:paraId="658B7F07" w14:textId="77777777" w:rsidR="00003412" w:rsidRPr="00283B3A" w:rsidRDefault="00003412" w:rsidP="00C44CF3">
            <w:pPr>
              <w:autoSpaceDE w:val="0"/>
              <w:autoSpaceDN w:val="0"/>
              <w:adjustRightInd w:val="0"/>
              <w:spacing w:line="276" w:lineRule="auto"/>
              <w:jc w:val="center"/>
              <w:outlineLvl w:val="0"/>
              <w:rPr>
                <w:shd w:val="clear" w:color="auto" w:fill="FFFFFF"/>
              </w:rPr>
            </w:pPr>
            <w:r w:rsidRPr="00283B3A">
              <w:rPr>
                <w:shd w:val="clear" w:color="auto" w:fill="FFFFFF"/>
              </w:rPr>
              <w:t>0000000000</w:t>
            </w:r>
          </w:p>
        </w:tc>
        <w:tc>
          <w:tcPr>
            <w:tcW w:w="1329" w:type="dxa"/>
          </w:tcPr>
          <w:p w14:paraId="339516DF" w14:textId="77777777" w:rsidR="00003412" w:rsidRPr="00283B3A" w:rsidRDefault="00003412" w:rsidP="00C44CF3">
            <w:pPr>
              <w:autoSpaceDE w:val="0"/>
              <w:autoSpaceDN w:val="0"/>
              <w:adjustRightInd w:val="0"/>
              <w:spacing w:line="276" w:lineRule="auto"/>
              <w:jc w:val="center"/>
              <w:outlineLvl w:val="0"/>
              <w:rPr>
                <w:shd w:val="clear" w:color="auto" w:fill="FFFFFF"/>
              </w:rPr>
            </w:pPr>
            <w:r w:rsidRPr="00283B3A">
              <w:rPr>
                <w:shd w:val="clear" w:color="auto" w:fill="FFFFFF"/>
              </w:rPr>
              <w:t>ХХХ</w:t>
            </w:r>
          </w:p>
        </w:tc>
        <w:tc>
          <w:tcPr>
            <w:tcW w:w="2828" w:type="dxa"/>
            <w:vMerge w:val="restart"/>
          </w:tcPr>
          <w:p w14:paraId="799B2EFE" w14:textId="77777777" w:rsidR="00003412" w:rsidRPr="00283B3A" w:rsidRDefault="00003412" w:rsidP="00C44CF3">
            <w:pPr>
              <w:autoSpaceDE w:val="0"/>
              <w:autoSpaceDN w:val="0"/>
              <w:adjustRightInd w:val="0"/>
              <w:spacing w:line="276" w:lineRule="auto"/>
              <w:outlineLvl w:val="0"/>
              <w:rPr>
                <w:sz w:val="20"/>
                <w:szCs w:val="20"/>
              </w:rPr>
            </w:pPr>
            <w:r w:rsidRPr="00283B3A">
              <w:rPr>
                <w:sz w:val="20"/>
                <w:szCs w:val="20"/>
              </w:rPr>
              <w:t>По операциям безвозмездных неденежных поступлений и безвозмездных неденежных передач НФА и ФА (за исключение денежных средств и их эквивалентов) и обязательств</w:t>
            </w:r>
          </w:p>
        </w:tc>
      </w:tr>
      <w:tr w:rsidR="00003412" w:rsidRPr="00283B3A" w14:paraId="297A3193" w14:textId="77777777" w:rsidTr="00003412">
        <w:tc>
          <w:tcPr>
            <w:tcW w:w="2410" w:type="dxa"/>
          </w:tcPr>
          <w:p w14:paraId="6CD95F16" w14:textId="77777777" w:rsidR="00003412" w:rsidRPr="00283B3A" w:rsidRDefault="00003412" w:rsidP="00C44CF3">
            <w:pPr>
              <w:autoSpaceDE w:val="0"/>
              <w:autoSpaceDN w:val="0"/>
              <w:adjustRightInd w:val="0"/>
              <w:spacing w:line="276" w:lineRule="auto"/>
              <w:outlineLvl w:val="0"/>
            </w:pPr>
            <w:r w:rsidRPr="00283B3A">
              <w:t>0.401.20</w:t>
            </w:r>
          </w:p>
        </w:tc>
        <w:tc>
          <w:tcPr>
            <w:tcW w:w="1430" w:type="dxa"/>
          </w:tcPr>
          <w:p w14:paraId="6A21B3FE" w14:textId="77777777" w:rsidR="00003412" w:rsidRPr="00283B3A" w:rsidRDefault="00003412" w:rsidP="00C44CF3">
            <w:pPr>
              <w:autoSpaceDE w:val="0"/>
              <w:autoSpaceDN w:val="0"/>
              <w:adjustRightInd w:val="0"/>
              <w:spacing w:line="276" w:lineRule="auto"/>
              <w:jc w:val="center"/>
              <w:outlineLvl w:val="0"/>
            </w:pPr>
            <w:r w:rsidRPr="00283B3A">
              <w:t>ХХХХ</w:t>
            </w:r>
          </w:p>
        </w:tc>
        <w:tc>
          <w:tcPr>
            <w:tcW w:w="1642" w:type="dxa"/>
          </w:tcPr>
          <w:p w14:paraId="2A0311C8" w14:textId="77777777" w:rsidR="00003412" w:rsidRPr="00283B3A" w:rsidRDefault="00003412" w:rsidP="00C44CF3">
            <w:pPr>
              <w:autoSpaceDE w:val="0"/>
              <w:autoSpaceDN w:val="0"/>
              <w:adjustRightInd w:val="0"/>
              <w:spacing w:line="276" w:lineRule="auto"/>
              <w:jc w:val="center"/>
              <w:outlineLvl w:val="0"/>
              <w:rPr>
                <w:shd w:val="clear" w:color="auto" w:fill="FFFFFF"/>
              </w:rPr>
            </w:pPr>
            <w:r w:rsidRPr="00283B3A">
              <w:rPr>
                <w:shd w:val="clear" w:color="auto" w:fill="FFFFFF"/>
              </w:rPr>
              <w:t>0000000000</w:t>
            </w:r>
          </w:p>
        </w:tc>
        <w:tc>
          <w:tcPr>
            <w:tcW w:w="1329" w:type="dxa"/>
          </w:tcPr>
          <w:p w14:paraId="52CDFED2" w14:textId="77777777" w:rsidR="00003412" w:rsidRPr="00283B3A" w:rsidRDefault="00003412" w:rsidP="00C44CF3">
            <w:pPr>
              <w:autoSpaceDE w:val="0"/>
              <w:autoSpaceDN w:val="0"/>
              <w:adjustRightInd w:val="0"/>
              <w:spacing w:line="276" w:lineRule="auto"/>
              <w:jc w:val="center"/>
              <w:outlineLvl w:val="0"/>
              <w:rPr>
                <w:shd w:val="clear" w:color="auto" w:fill="FFFFFF"/>
              </w:rPr>
            </w:pPr>
            <w:r w:rsidRPr="00283B3A">
              <w:rPr>
                <w:shd w:val="clear" w:color="auto" w:fill="FFFFFF"/>
              </w:rPr>
              <w:t>ХХХ</w:t>
            </w:r>
          </w:p>
        </w:tc>
        <w:tc>
          <w:tcPr>
            <w:tcW w:w="2828" w:type="dxa"/>
            <w:vMerge/>
          </w:tcPr>
          <w:p w14:paraId="43B59DF9" w14:textId="77777777" w:rsidR="00003412" w:rsidRPr="00283B3A" w:rsidRDefault="00003412" w:rsidP="00C44CF3">
            <w:pPr>
              <w:autoSpaceDE w:val="0"/>
              <w:autoSpaceDN w:val="0"/>
              <w:adjustRightInd w:val="0"/>
              <w:spacing w:line="276" w:lineRule="auto"/>
              <w:outlineLvl w:val="0"/>
            </w:pPr>
          </w:p>
        </w:tc>
      </w:tr>
      <w:tr w:rsidR="00003412" w:rsidRPr="00283B3A" w14:paraId="1854F102" w14:textId="77777777" w:rsidTr="00003412">
        <w:tc>
          <w:tcPr>
            <w:tcW w:w="2410" w:type="dxa"/>
          </w:tcPr>
          <w:p w14:paraId="4FCC9F41" w14:textId="77777777" w:rsidR="00003412" w:rsidRPr="00283B3A" w:rsidRDefault="00003412" w:rsidP="00C44CF3">
            <w:pPr>
              <w:autoSpaceDE w:val="0"/>
              <w:autoSpaceDN w:val="0"/>
              <w:adjustRightInd w:val="0"/>
              <w:spacing w:line="276" w:lineRule="auto"/>
              <w:outlineLvl w:val="0"/>
            </w:pPr>
            <w:r w:rsidRPr="00283B3A">
              <w:t>0.401.30</w:t>
            </w:r>
          </w:p>
        </w:tc>
        <w:tc>
          <w:tcPr>
            <w:tcW w:w="1430" w:type="dxa"/>
          </w:tcPr>
          <w:p w14:paraId="78066C0F" w14:textId="77777777" w:rsidR="00003412" w:rsidRPr="00283B3A" w:rsidRDefault="00003412" w:rsidP="00C44CF3">
            <w:pPr>
              <w:autoSpaceDE w:val="0"/>
              <w:autoSpaceDN w:val="0"/>
              <w:adjustRightInd w:val="0"/>
              <w:spacing w:line="276" w:lineRule="auto"/>
              <w:jc w:val="center"/>
              <w:outlineLvl w:val="0"/>
            </w:pPr>
            <w:r w:rsidRPr="00283B3A">
              <w:t>0000</w:t>
            </w:r>
          </w:p>
        </w:tc>
        <w:tc>
          <w:tcPr>
            <w:tcW w:w="1642" w:type="dxa"/>
          </w:tcPr>
          <w:p w14:paraId="296C676C"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0000000000</w:t>
            </w:r>
          </w:p>
        </w:tc>
        <w:tc>
          <w:tcPr>
            <w:tcW w:w="1329" w:type="dxa"/>
          </w:tcPr>
          <w:p w14:paraId="3EC86A55" w14:textId="77777777" w:rsidR="00003412" w:rsidRPr="00283B3A" w:rsidRDefault="00003412" w:rsidP="00C44CF3">
            <w:pPr>
              <w:autoSpaceDE w:val="0"/>
              <w:autoSpaceDN w:val="0"/>
              <w:adjustRightInd w:val="0"/>
              <w:spacing w:line="276" w:lineRule="auto"/>
              <w:jc w:val="center"/>
              <w:outlineLvl w:val="0"/>
            </w:pPr>
            <w:r w:rsidRPr="00283B3A">
              <w:rPr>
                <w:shd w:val="clear" w:color="auto" w:fill="FFFFFF"/>
              </w:rPr>
              <w:t>000</w:t>
            </w:r>
          </w:p>
        </w:tc>
        <w:tc>
          <w:tcPr>
            <w:tcW w:w="2828" w:type="dxa"/>
          </w:tcPr>
          <w:p w14:paraId="29A41F63" w14:textId="77777777" w:rsidR="00003412" w:rsidRPr="00283B3A" w:rsidRDefault="00003412" w:rsidP="00C44CF3">
            <w:pPr>
              <w:autoSpaceDE w:val="0"/>
              <w:autoSpaceDN w:val="0"/>
              <w:adjustRightInd w:val="0"/>
              <w:spacing w:line="276" w:lineRule="auto"/>
              <w:jc w:val="both"/>
              <w:outlineLvl w:val="0"/>
            </w:pPr>
          </w:p>
        </w:tc>
      </w:tr>
      <w:tr w:rsidR="00003412" w:rsidRPr="00283B3A" w14:paraId="547A1AA8" w14:textId="77777777" w:rsidTr="00003412">
        <w:tc>
          <w:tcPr>
            <w:tcW w:w="2410" w:type="dxa"/>
          </w:tcPr>
          <w:p w14:paraId="0DAE9D9D" w14:textId="77777777" w:rsidR="00003412" w:rsidRPr="00283B3A" w:rsidRDefault="00003412" w:rsidP="00C44CF3">
            <w:pPr>
              <w:autoSpaceDE w:val="0"/>
              <w:autoSpaceDN w:val="0"/>
              <w:adjustRightInd w:val="0"/>
              <w:spacing w:line="276" w:lineRule="auto"/>
              <w:outlineLvl w:val="0"/>
            </w:pPr>
            <w:r w:rsidRPr="00283B3A">
              <w:t>0.401.60</w:t>
            </w:r>
          </w:p>
        </w:tc>
        <w:tc>
          <w:tcPr>
            <w:tcW w:w="1430" w:type="dxa"/>
          </w:tcPr>
          <w:p w14:paraId="7EE1593D" w14:textId="77777777" w:rsidR="00003412" w:rsidRPr="00283B3A" w:rsidRDefault="00003412" w:rsidP="00C44CF3">
            <w:pPr>
              <w:autoSpaceDE w:val="0"/>
              <w:autoSpaceDN w:val="0"/>
              <w:adjustRightInd w:val="0"/>
              <w:spacing w:line="276" w:lineRule="auto"/>
              <w:jc w:val="center"/>
              <w:outlineLvl w:val="0"/>
            </w:pPr>
            <w:r w:rsidRPr="00283B3A">
              <w:t>ХХХХ</w:t>
            </w:r>
          </w:p>
        </w:tc>
        <w:tc>
          <w:tcPr>
            <w:tcW w:w="1642" w:type="dxa"/>
          </w:tcPr>
          <w:p w14:paraId="262964C2" w14:textId="77777777" w:rsidR="00003412" w:rsidRPr="00283B3A" w:rsidRDefault="00003412" w:rsidP="00C44CF3">
            <w:pPr>
              <w:autoSpaceDE w:val="0"/>
              <w:autoSpaceDN w:val="0"/>
              <w:adjustRightInd w:val="0"/>
              <w:spacing w:line="276" w:lineRule="auto"/>
              <w:jc w:val="center"/>
              <w:outlineLvl w:val="0"/>
              <w:rPr>
                <w:shd w:val="clear" w:color="auto" w:fill="FFFFFF"/>
              </w:rPr>
            </w:pPr>
            <w:r w:rsidRPr="00283B3A">
              <w:rPr>
                <w:shd w:val="clear" w:color="auto" w:fill="FFFFFF"/>
              </w:rPr>
              <w:t>0000000000</w:t>
            </w:r>
          </w:p>
        </w:tc>
        <w:tc>
          <w:tcPr>
            <w:tcW w:w="1329" w:type="dxa"/>
          </w:tcPr>
          <w:p w14:paraId="1D0B3A06" w14:textId="77777777" w:rsidR="00003412" w:rsidRPr="00283B3A" w:rsidRDefault="00003412" w:rsidP="00C44CF3">
            <w:pPr>
              <w:autoSpaceDE w:val="0"/>
              <w:autoSpaceDN w:val="0"/>
              <w:adjustRightInd w:val="0"/>
              <w:spacing w:line="276" w:lineRule="auto"/>
              <w:jc w:val="center"/>
              <w:outlineLvl w:val="0"/>
              <w:rPr>
                <w:shd w:val="clear" w:color="auto" w:fill="FFFFFF"/>
              </w:rPr>
            </w:pPr>
            <w:r w:rsidRPr="00283B3A">
              <w:rPr>
                <w:shd w:val="clear" w:color="auto" w:fill="FFFFFF"/>
              </w:rPr>
              <w:t>ХХХ</w:t>
            </w:r>
          </w:p>
        </w:tc>
        <w:tc>
          <w:tcPr>
            <w:tcW w:w="2828" w:type="dxa"/>
          </w:tcPr>
          <w:p w14:paraId="52BDBFF6" w14:textId="77777777" w:rsidR="00003412" w:rsidRPr="00283B3A" w:rsidRDefault="00003412" w:rsidP="00C44CF3">
            <w:pPr>
              <w:autoSpaceDE w:val="0"/>
              <w:autoSpaceDN w:val="0"/>
              <w:adjustRightInd w:val="0"/>
              <w:spacing w:line="276" w:lineRule="auto"/>
              <w:outlineLvl w:val="0"/>
            </w:pPr>
            <w:r w:rsidRPr="00283B3A">
              <w:t>0.401.20.200, 0.109.00.00, 0 110.00.00</w:t>
            </w:r>
          </w:p>
        </w:tc>
      </w:tr>
    </w:tbl>
    <w:p w14:paraId="775A8C71" w14:textId="13AB9264" w:rsidR="009F5F27" w:rsidRPr="00283B3A" w:rsidRDefault="009F5F27" w:rsidP="009F5F27">
      <w:pPr>
        <w:autoSpaceDE w:val="0"/>
        <w:autoSpaceDN w:val="0"/>
        <w:adjustRightInd w:val="0"/>
        <w:spacing w:line="276" w:lineRule="auto"/>
        <w:ind w:left="927"/>
        <w:jc w:val="both"/>
        <w:outlineLvl w:val="0"/>
      </w:pPr>
      <w:r w:rsidRPr="00283B3A">
        <w:t>* Аналогичная структура КРБ у корреспондирующих счетов.</w:t>
      </w:r>
    </w:p>
    <w:p w14:paraId="2013BB94" w14:textId="6969B9AD" w:rsidR="00744CD4" w:rsidRPr="00283B3A" w:rsidRDefault="00744CD4" w:rsidP="008056D3">
      <w:pPr>
        <w:autoSpaceDE w:val="0"/>
        <w:autoSpaceDN w:val="0"/>
        <w:adjustRightInd w:val="0"/>
        <w:spacing w:line="276" w:lineRule="auto"/>
        <w:ind w:firstLine="567"/>
        <w:jc w:val="both"/>
        <w:outlineLvl w:val="0"/>
      </w:pPr>
      <w:r w:rsidRPr="00283B3A">
        <w:t>Указанный в таблице порядок применяют, если иное не предусмотрено целевым назначением объекта и средств, из которых приобрели имущество.</w:t>
      </w:r>
    </w:p>
    <w:p w14:paraId="3F8E3942" w14:textId="2183A098" w:rsidR="00824B2C" w:rsidRPr="00283B3A" w:rsidRDefault="007D2DC3" w:rsidP="00D93D6A">
      <w:pPr>
        <w:spacing w:line="276" w:lineRule="auto"/>
        <w:ind w:firstLine="567"/>
        <w:jc w:val="both"/>
      </w:pPr>
      <w:r w:rsidRPr="00283B3A">
        <w:t xml:space="preserve">При формировании кода (составной части кода) номера счета рабочего плана счетов бухгалтерского учета в применяемом программном обеспечении для ведения бухгалтерского учета руководствоваться положениями </w:t>
      </w:r>
      <w:r w:rsidR="00744CD4" w:rsidRPr="00283B3A">
        <w:t>СГС «Единый план счетов» № 121н</w:t>
      </w:r>
      <w:r w:rsidRPr="00283B3A">
        <w:t xml:space="preserve">, </w:t>
      </w:r>
      <w:r w:rsidR="00744CD4" w:rsidRPr="00283B3A">
        <w:t xml:space="preserve">Методическими </w:t>
      </w:r>
      <w:r w:rsidR="00FF49C8" w:rsidRPr="00283B3A">
        <w:t>рекомендациями</w:t>
      </w:r>
      <w:r w:rsidR="00744CD4" w:rsidRPr="00283B3A">
        <w:t xml:space="preserve"> № 121</w:t>
      </w:r>
      <w:r w:rsidRPr="00283B3A">
        <w:t xml:space="preserve">, </w:t>
      </w:r>
      <w:r w:rsidR="00192FD4" w:rsidRPr="00283B3A">
        <w:t>Методическими рекомендациями № 133</w:t>
      </w:r>
      <w:proofErr w:type="gramStart"/>
      <w:r w:rsidR="00FF49C8" w:rsidRPr="00283B3A">
        <w:t>,</w:t>
      </w:r>
      <w:r w:rsidR="00E56A73">
        <w:t xml:space="preserve"> </w:t>
      </w:r>
      <w:r w:rsidRPr="00283B3A">
        <w:t>Порядком</w:t>
      </w:r>
      <w:proofErr w:type="gramEnd"/>
      <w:r w:rsidRPr="00283B3A">
        <w:t xml:space="preserve"> </w:t>
      </w:r>
      <w:r w:rsidR="00744CD4" w:rsidRPr="00283B3A">
        <w:t>№</w:t>
      </w:r>
      <w:r w:rsidRPr="00283B3A">
        <w:t xml:space="preserve"> </w:t>
      </w:r>
      <w:r w:rsidR="00180CE2" w:rsidRPr="00283B3A">
        <w:t>8</w:t>
      </w:r>
      <w:r w:rsidR="0091074A" w:rsidRPr="00283B3A">
        <w:t>2</w:t>
      </w:r>
      <w:r w:rsidRPr="00283B3A">
        <w:t xml:space="preserve">н, Приказом </w:t>
      </w:r>
      <w:r w:rsidR="00FF49C8" w:rsidRPr="00283B3A">
        <w:t>№</w:t>
      </w:r>
      <w:r w:rsidRPr="00283B3A">
        <w:t xml:space="preserve"> 209н.</w:t>
      </w:r>
    </w:p>
    <w:p w14:paraId="4E3778F6" w14:textId="28EBA062" w:rsidR="00132E01" w:rsidRPr="00283B3A" w:rsidRDefault="00132E01" w:rsidP="00132E01">
      <w:pPr>
        <w:ind w:firstLine="540"/>
        <w:jc w:val="both"/>
      </w:pPr>
      <w:r w:rsidRPr="00283B3A">
        <w:t>Перечень забалансовых счетов и перечень объектов, учитываемых на забалансовых счетах, устанавливается «Рабочим планом счетов», утвержденным Учетной поли</w:t>
      </w:r>
      <w:r w:rsidR="00D65447" w:rsidRPr="00283B3A">
        <w:t>т</w:t>
      </w:r>
      <w:r w:rsidRPr="00283B3A">
        <w:t>икой.</w:t>
      </w:r>
    </w:p>
    <w:p w14:paraId="727493A2" w14:textId="398AC90D" w:rsidR="00744CD4" w:rsidRPr="00283B3A" w:rsidRDefault="00744CD4" w:rsidP="00744CD4">
      <w:pPr>
        <w:ind w:firstLine="540"/>
        <w:jc w:val="both"/>
      </w:pPr>
      <w:r w:rsidRPr="00283B3A">
        <w:lastRenderedPageBreak/>
        <w:t>По согласованию с учредителем в счетах может быть использован дополнительный аналитический код. Перечень счетов с дополнительным аналитическим кодом при наличии закреплен в Рабочем плане счетов Учетной политики учреждения.</w:t>
      </w:r>
    </w:p>
    <w:p w14:paraId="412842FE" w14:textId="77777777" w:rsidR="00BF3D20" w:rsidRPr="00283B3A" w:rsidRDefault="00BF3D20" w:rsidP="00BF3D20">
      <w:pPr>
        <w:widowControl w:val="0"/>
        <w:autoSpaceDE w:val="0"/>
        <w:autoSpaceDN w:val="0"/>
        <w:adjustRightInd w:val="0"/>
        <w:spacing w:line="276" w:lineRule="auto"/>
        <w:ind w:firstLine="540"/>
        <w:jc w:val="both"/>
      </w:pPr>
      <w:r w:rsidRPr="00283B3A">
        <w:t>1.5. Учреждением при осуществлении своей деятельности применяются следующие коды вида финансового обеспечения (деятельности):</w:t>
      </w:r>
    </w:p>
    <w:p w14:paraId="409EEB02" w14:textId="77777777" w:rsidR="00BF3D20" w:rsidRPr="00283B3A" w:rsidRDefault="00BF3D20" w:rsidP="00BF3D20">
      <w:pPr>
        <w:widowControl w:val="0"/>
        <w:autoSpaceDE w:val="0"/>
        <w:autoSpaceDN w:val="0"/>
        <w:adjustRightInd w:val="0"/>
        <w:spacing w:line="276" w:lineRule="auto"/>
        <w:ind w:firstLine="540"/>
        <w:jc w:val="both"/>
      </w:pPr>
      <w:r w:rsidRPr="00283B3A">
        <w:t>"2" - приносящая доход деятельность (собственные доходы);</w:t>
      </w:r>
    </w:p>
    <w:p w14:paraId="2BAA7250" w14:textId="77777777" w:rsidR="00BF3D20" w:rsidRPr="00283B3A" w:rsidRDefault="00BF3D20" w:rsidP="00BF3D20">
      <w:pPr>
        <w:widowControl w:val="0"/>
        <w:autoSpaceDE w:val="0"/>
        <w:autoSpaceDN w:val="0"/>
        <w:adjustRightInd w:val="0"/>
        <w:spacing w:line="276" w:lineRule="auto"/>
        <w:ind w:firstLine="540"/>
        <w:jc w:val="both"/>
      </w:pPr>
      <w:r w:rsidRPr="00283B3A">
        <w:t>"3" - средства во временном распоряжении;</w:t>
      </w:r>
    </w:p>
    <w:p w14:paraId="44F01E96" w14:textId="77777777" w:rsidR="00BF3D20" w:rsidRPr="00283B3A" w:rsidRDefault="00BF3D20" w:rsidP="00BF3D20">
      <w:pPr>
        <w:widowControl w:val="0"/>
        <w:autoSpaceDE w:val="0"/>
        <w:autoSpaceDN w:val="0"/>
        <w:adjustRightInd w:val="0"/>
        <w:spacing w:line="276" w:lineRule="auto"/>
        <w:ind w:firstLine="540"/>
        <w:jc w:val="both"/>
      </w:pPr>
      <w:r w:rsidRPr="00283B3A">
        <w:t>"4" - субсидия на выполнение государственного (муниципального) задания;</w:t>
      </w:r>
    </w:p>
    <w:p w14:paraId="4AD22AD2" w14:textId="5B8B80F0" w:rsidR="00BF3D20" w:rsidRPr="00283B3A" w:rsidRDefault="00BF3D20" w:rsidP="00BF3D20">
      <w:pPr>
        <w:spacing w:line="276" w:lineRule="auto"/>
        <w:ind w:firstLine="567"/>
        <w:jc w:val="both"/>
      </w:pPr>
      <w:r w:rsidRPr="00283B3A">
        <w:t>"5" - субсидии на иные цели.</w:t>
      </w:r>
    </w:p>
    <w:p w14:paraId="4D707B3F" w14:textId="77777777" w:rsidR="00BF3D20" w:rsidRPr="00283B3A" w:rsidRDefault="00BF3D20" w:rsidP="000654AA">
      <w:pPr>
        <w:spacing w:line="276" w:lineRule="auto"/>
        <w:ind w:firstLine="567"/>
        <w:jc w:val="both"/>
      </w:pPr>
      <w:r w:rsidRPr="00283B3A">
        <w:t xml:space="preserve">1.6. Внутренний контроль совершаемых в учреждении фактов хозяйственной жизни регламентируется </w:t>
      </w:r>
      <w:r w:rsidR="00011468" w:rsidRPr="00283B3A">
        <w:t>«</w:t>
      </w:r>
      <w:r w:rsidRPr="00283B3A">
        <w:t>Положением о внутреннем финансовом контроле</w:t>
      </w:r>
      <w:r w:rsidR="00011468" w:rsidRPr="00283B3A">
        <w:t>»,</w:t>
      </w:r>
      <w:r w:rsidRPr="00283B3A">
        <w:t xml:space="preserve"> </w:t>
      </w:r>
      <w:r w:rsidR="00011468" w:rsidRPr="00283B3A">
        <w:t xml:space="preserve">утвержденным </w:t>
      </w:r>
      <w:r w:rsidRPr="00283B3A">
        <w:t>У</w:t>
      </w:r>
      <w:r w:rsidR="00011468" w:rsidRPr="00283B3A">
        <w:t>ч</w:t>
      </w:r>
      <w:r w:rsidRPr="00283B3A">
        <w:t>етной политик</w:t>
      </w:r>
      <w:r w:rsidR="00011468" w:rsidRPr="00283B3A">
        <w:t>ой</w:t>
      </w:r>
      <w:r w:rsidRPr="00283B3A">
        <w:t>.</w:t>
      </w:r>
    </w:p>
    <w:p w14:paraId="6F34ED6F" w14:textId="77777777" w:rsidR="007D2DC3" w:rsidRPr="00283B3A" w:rsidRDefault="007D2DC3" w:rsidP="00BF3D20">
      <w:pPr>
        <w:spacing w:line="276" w:lineRule="auto"/>
        <w:ind w:firstLine="567"/>
        <w:jc w:val="both"/>
      </w:pPr>
      <w:r w:rsidRPr="00283B3A">
        <w:t>Целями внутреннего финансового контроля учреждения являются подтверждение достоверности бухгалтерского учета и отчетности учреждения и соблюдение действующего законодательства России, регулирующего порядок осуществления финансово-хозяйственной деятельности.</w:t>
      </w:r>
    </w:p>
    <w:p w14:paraId="5C85BB73" w14:textId="464D438B" w:rsidR="00C81BD4" w:rsidRPr="00283B3A" w:rsidRDefault="00C81BD4" w:rsidP="00BF3D20">
      <w:pPr>
        <w:spacing w:line="276" w:lineRule="auto"/>
        <w:ind w:firstLine="567"/>
        <w:jc w:val="both"/>
      </w:pPr>
      <w:r w:rsidRPr="00283B3A">
        <w:t>Для обеспечения эффективности внутреннего контроля в Учреждении действует Комиссия по внутреннему финансовому контролю.</w:t>
      </w:r>
    </w:p>
    <w:p w14:paraId="3BB0C5B1" w14:textId="77777777" w:rsidR="00E601ED" w:rsidRPr="00283B3A" w:rsidRDefault="00E601ED" w:rsidP="00E601ED">
      <w:pPr>
        <w:spacing w:line="276" w:lineRule="auto"/>
        <w:ind w:firstLine="567"/>
        <w:jc w:val="both"/>
      </w:pPr>
      <w:r w:rsidRPr="00283B3A">
        <w:t>В случае выявления ошибок в представленных первичных документах такие документы отклоняются без исполнения с обоснованием отправителю причин возврата. При этом ответственное за внутренний контроль принимаемых к бухгалтерскому учету документов лицо должно направить ответственному за оформление и (или) подписание данного первичного документа уведомление о результатах внутреннего контроля совершаемых фактов хозяйственной жизни с информацией о содержащейся в документе ошибке и необходимости ее исправления с указанием конкретного срока представления нового (исправленного, корректирующего) документа.</w:t>
      </w:r>
    </w:p>
    <w:p w14:paraId="079CFA82" w14:textId="77777777" w:rsidR="00E601ED" w:rsidRPr="00283B3A" w:rsidRDefault="00E601ED" w:rsidP="00E601ED">
      <w:pPr>
        <w:spacing w:line="276" w:lineRule="auto"/>
        <w:ind w:firstLine="567"/>
        <w:jc w:val="both"/>
      </w:pPr>
      <w:r w:rsidRPr="00283B3A">
        <w:t>В случае выявления факта непредставления или несвоевременного представления документов/сведений, необходимых для ведения бухгалтерского учета, в том числе в случае выявления фактов, указывающих на наличие ошибки в учете и отчетности в связи с непередачей либо несвоевременной передачей первичных учетных документов для регистрации содержащихся в них данных в регистрах бухгалтерского учета, ответственное за внутренний контроль принимаемых к бухгалтерскому учету документов лицо должно направить ответственному за оформление, представление и (или) подписание данного первичного документа, иной информации/сведений требование, которое обязывает ответственных за создание/формирование и (или) подписание документов лиц предоставить в бухгалтерию необходимые или дополнительные документы (информацию, пояснения) в установленный срок.</w:t>
      </w:r>
    </w:p>
    <w:p w14:paraId="2C431396" w14:textId="77777777" w:rsidR="00E601ED" w:rsidRPr="00283B3A" w:rsidRDefault="00E601ED" w:rsidP="00E601ED">
      <w:pPr>
        <w:spacing w:line="276" w:lineRule="auto"/>
        <w:ind w:firstLine="567"/>
        <w:jc w:val="both"/>
      </w:pPr>
      <w:r w:rsidRPr="00283B3A">
        <w:t>Срок исполнения ответственными за оформление или подписание документов уведомлений и требований - срок, указанный в требовании / уведомлении. Если срок не указан - не позднее пяти рабочих дней со дня получения требования / уведомления.</w:t>
      </w:r>
    </w:p>
    <w:p w14:paraId="24532A79" w14:textId="4A694D03" w:rsidR="00E601ED" w:rsidRPr="00283B3A" w:rsidRDefault="00E601ED" w:rsidP="00E601ED">
      <w:pPr>
        <w:spacing w:line="276" w:lineRule="auto"/>
        <w:ind w:firstLine="567"/>
        <w:jc w:val="both"/>
      </w:pPr>
      <w:r w:rsidRPr="00283B3A">
        <w:t>Форма Требования утверждена Учетной политикой.</w:t>
      </w:r>
    </w:p>
    <w:p w14:paraId="25913AA7" w14:textId="77777777" w:rsidR="00E601ED" w:rsidRPr="00283B3A" w:rsidRDefault="00E601ED" w:rsidP="00E601ED">
      <w:pPr>
        <w:spacing w:line="276" w:lineRule="auto"/>
        <w:ind w:firstLine="567"/>
        <w:jc w:val="both"/>
      </w:pPr>
      <w:r w:rsidRPr="00283B3A">
        <w:t>Требование в письменной форме главного бухгалтера/иного уполномоченного лица о представлении документов (сведений), необходимых для ведения бухгалтерского учета, обязательны для всех сотрудников Учреждения.</w:t>
      </w:r>
    </w:p>
    <w:p w14:paraId="1D251526" w14:textId="0C29614E" w:rsidR="00FF49C8" w:rsidRPr="00283B3A" w:rsidRDefault="00E601ED" w:rsidP="00E601ED">
      <w:pPr>
        <w:spacing w:line="276" w:lineRule="auto"/>
        <w:ind w:firstLine="567"/>
        <w:jc w:val="both"/>
      </w:pPr>
      <w:r w:rsidRPr="00283B3A">
        <w:t>Результаты положительного внутреннего контроля за принимаемыми к бухгалтерскому учету документами уведомлениями и (или) требованиями не оформляются.</w:t>
      </w:r>
    </w:p>
    <w:p w14:paraId="2A86B7D1" w14:textId="6F89B8AB" w:rsidR="00E601ED" w:rsidRPr="00283B3A" w:rsidRDefault="004D7CC3" w:rsidP="004D7CC3">
      <w:pPr>
        <w:spacing w:line="276" w:lineRule="auto"/>
        <w:ind w:firstLine="567"/>
        <w:jc w:val="both"/>
      </w:pPr>
      <w:r w:rsidRPr="00283B3A">
        <w:t xml:space="preserve">В целях внутреннего контроля остатков на счетах Учетной политикой установлены следующие правила: недопустимо наличие кредитового сальдо на активных счетах, дебетового сальдо на пассивных счетах, контролю подлежат остатки по каждой </w:t>
      </w:r>
      <w:r w:rsidRPr="00283B3A">
        <w:lastRenderedPageBreak/>
        <w:t>хозяйственной операции, каждому первичному документу и на всех аналитических счетах рабочего плана счетов.</w:t>
      </w:r>
    </w:p>
    <w:p w14:paraId="11751BFF" w14:textId="77777777" w:rsidR="00BF3D20" w:rsidRPr="00283B3A" w:rsidRDefault="00BF3D20" w:rsidP="00BF3D20">
      <w:pPr>
        <w:spacing w:line="276" w:lineRule="auto"/>
        <w:ind w:firstLine="567"/>
        <w:jc w:val="both"/>
      </w:pPr>
      <w:r w:rsidRPr="00283B3A">
        <w:t xml:space="preserve">1.7. Порядок закупок товаров, работ и услуг определяется в соответствии с Законом от 18 июля 2011 г. № 223-ФЗ «О закупках товаров, работ, услуг отдельными видами юридических лиц», Положением о закупках и планом закупок. </w:t>
      </w:r>
    </w:p>
    <w:p w14:paraId="3C7F20D1" w14:textId="77777777" w:rsidR="002B2466" w:rsidRPr="00283B3A" w:rsidRDefault="002B2466" w:rsidP="007D16F8">
      <w:pPr>
        <w:spacing w:line="276" w:lineRule="auto"/>
        <w:ind w:firstLine="567"/>
        <w:jc w:val="both"/>
      </w:pPr>
      <w:r w:rsidRPr="00283B3A">
        <w:t>1.8. В случае если для показателя, необходимого для ведения бухгалтерского учета, не установлен метод оценки в законодательстве и в настоящей Учетной политике, то величина оценочного показателя определяется профессиональным суждением главного бухгалтера.</w:t>
      </w:r>
    </w:p>
    <w:p w14:paraId="716AE63F" w14:textId="7A585F9D" w:rsidR="002C510D" w:rsidRPr="00283B3A" w:rsidRDefault="002C510D" w:rsidP="002B2466">
      <w:pPr>
        <w:spacing w:line="276" w:lineRule="auto"/>
        <w:ind w:firstLine="567"/>
        <w:jc w:val="both"/>
      </w:pPr>
      <w:r w:rsidRPr="00283B3A">
        <w:t>Для случаев, которые не установлены в федеральных стандартах и настоящей Учетной политике, метод определения справедливой стоимости выбирает Комиссия учреждения по поступлению и выбытию активов.</w:t>
      </w:r>
    </w:p>
    <w:p w14:paraId="741ACE16" w14:textId="42271C06" w:rsidR="002B2466" w:rsidRPr="00283B3A" w:rsidRDefault="002B2466" w:rsidP="002B2466">
      <w:pPr>
        <w:spacing w:line="276" w:lineRule="auto"/>
        <w:ind w:firstLine="567"/>
        <w:jc w:val="both"/>
      </w:pPr>
      <w:r w:rsidRPr="00283B3A">
        <w:t xml:space="preserve">При внесении изменений в учетную политику главный бухгалтер оценивает в 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 движение его денежных средств на основе своего профессионального суждения. </w:t>
      </w:r>
    </w:p>
    <w:p w14:paraId="43610BDE" w14:textId="77777777" w:rsidR="002B2466" w:rsidRPr="00283B3A" w:rsidRDefault="002B2466" w:rsidP="002B2466">
      <w:pPr>
        <w:spacing w:line="276" w:lineRule="auto"/>
        <w:ind w:firstLine="567"/>
        <w:jc w:val="both"/>
      </w:pPr>
      <w:r w:rsidRPr="00283B3A">
        <w:t>Также на основе профессионального суждения оценивается существенность ошибок отчетного периода, выявленных после утверждения отчетности, в целях принятия решения о раскрытии в Пояснениях к отчетности информации о существенных ошибках.</w:t>
      </w:r>
    </w:p>
    <w:p w14:paraId="7D111072" w14:textId="5666CD12" w:rsidR="004E012E" w:rsidRPr="00283B3A" w:rsidRDefault="002B2466" w:rsidP="002B2466">
      <w:pPr>
        <w:spacing w:line="276" w:lineRule="auto"/>
        <w:ind w:firstLine="567"/>
        <w:jc w:val="both"/>
      </w:pPr>
      <w:r w:rsidRPr="00283B3A">
        <w:t>1.9. Учреждение публикует положения учетной политики на своем официальном сайте (</w:t>
      </w:r>
      <w:r w:rsidR="008056D3" w:rsidRPr="00283B3A">
        <w:t>http://avanpost-72.ru/</w:t>
      </w:r>
      <w:r w:rsidRPr="00283B3A">
        <w:t>) путем размещения обобщенной информации, содержащей основные положен</w:t>
      </w:r>
      <w:r w:rsidR="004E012E" w:rsidRPr="00283B3A">
        <w:t>ия Учетной политики учреждения.</w:t>
      </w:r>
    </w:p>
    <w:p w14:paraId="12B0EC96" w14:textId="77777777" w:rsidR="00EA21B6" w:rsidRPr="00283B3A" w:rsidRDefault="00EA21B6" w:rsidP="00EA21B6">
      <w:pPr>
        <w:spacing w:line="276" w:lineRule="auto"/>
        <w:ind w:firstLine="567"/>
        <w:jc w:val="both"/>
      </w:pPr>
      <w:r w:rsidRPr="00283B3A">
        <w:t>1.10. Хозяйственные операции в бухгалтерском учете оформляются первичными документами, которые утверждены:</w:t>
      </w:r>
    </w:p>
    <w:p w14:paraId="2871040B" w14:textId="77777777" w:rsidR="00EA21B6" w:rsidRPr="00283B3A" w:rsidRDefault="008375A7" w:rsidP="00870FFD">
      <w:pPr>
        <w:numPr>
          <w:ilvl w:val="0"/>
          <w:numId w:val="1"/>
        </w:numPr>
        <w:spacing w:line="276" w:lineRule="auto"/>
        <w:jc w:val="both"/>
      </w:pPr>
      <w:r w:rsidRPr="00283B3A">
        <w:t>Приказ</w:t>
      </w:r>
      <w:r w:rsidR="00155F7E" w:rsidRPr="00283B3A">
        <w:t>ами</w:t>
      </w:r>
      <w:r w:rsidRPr="00283B3A">
        <w:t xml:space="preserve"> Минфина России № 52н</w:t>
      </w:r>
      <w:r w:rsidR="00155F7E" w:rsidRPr="00283B3A">
        <w:t>, № 61н</w:t>
      </w:r>
      <w:r w:rsidR="00EA21B6" w:rsidRPr="00283B3A">
        <w:t xml:space="preserve">; </w:t>
      </w:r>
    </w:p>
    <w:p w14:paraId="12B4F3C3" w14:textId="77777777" w:rsidR="00EA21B6" w:rsidRPr="00283B3A" w:rsidRDefault="0075156B" w:rsidP="00870FFD">
      <w:pPr>
        <w:numPr>
          <w:ilvl w:val="0"/>
          <w:numId w:val="1"/>
        </w:numPr>
        <w:spacing w:line="276" w:lineRule="auto"/>
        <w:jc w:val="both"/>
      </w:pPr>
      <w:r w:rsidRPr="00283B3A">
        <w:t>Иными нормативно-правовыми актами (при их отсутствии в Приказ</w:t>
      </w:r>
      <w:r w:rsidR="00155F7E" w:rsidRPr="00283B3A">
        <w:t>ах</w:t>
      </w:r>
      <w:r w:rsidRPr="00283B3A">
        <w:t xml:space="preserve"> Минфина России № 52н</w:t>
      </w:r>
      <w:r w:rsidR="00155F7E" w:rsidRPr="00283B3A">
        <w:t>, № 61н</w:t>
      </w:r>
      <w:r w:rsidRPr="00283B3A">
        <w:t>);</w:t>
      </w:r>
    </w:p>
    <w:p w14:paraId="42F84A8B" w14:textId="77777777" w:rsidR="00EA21B6" w:rsidRPr="00283B3A" w:rsidRDefault="00EA21B6" w:rsidP="00870FFD">
      <w:pPr>
        <w:numPr>
          <w:ilvl w:val="0"/>
          <w:numId w:val="1"/>
        </w:numPr>
        <w:spacing w:line="276" w:lineRule="auto"/>
        <w:jc w:val="both"/>
      </w:pPr>
      <w:r w:rsidRPr="00283B3A">
        <w:t xml:space="preserve"> По формам, разработанным самостоятельно.</w:t>
      </w:r>
    </w:p>
    <w:p w14:paraId="4A509402" w14:textId="77777777" w:rsidR="00EA21B6" w:rsidRPr="00283B3A" w:rsidRDefault="00EA21B6" w:rsidP="00EA21B6">
      <w:pPr>
        <w:spacing w:line="276" w:lineRule="auto"/>
        <w:ind w:firstLine="567"/>
        <w:jc w:val="both"/>
      </w:pPr>
      <w:r w:rsidRPr="00283B3A">
        <w:t>1.11. Данные прошедших внутренний контроль первичных (сводных) учетных документов регистрируются, систематизируются и накапливаются в регистрах, составленных:</w:t>
      </w:r>
    </w:p>
    <w:p w14:paraId="104ADE95" w14:textId="77777777" w:rsidR="00EA21B6" w:rsidRPr="00283B3A" w:rsidRDefault="00EA21B6" w:rsidP="00EA21B6">
      <w:pPr>
        <w:spacing w:line="276" w:lineRule="auto"/>
        <w:ind w:firstLine="567"/>
        <w:jc w:val="both"/>
      </w:pPr>
      <w:r w:rsidRPr="00283B3A">
        <w:t xml:space="preserve">- по унифицированным формам, утвержденным </w:t>
      </w:r>
      <w:r w:rsidR="00CB057A" w:rsidRPr="00283B3A">
        <w:t>-</w:t>
      </w:r>
      <w:r w:rsidR="00CB057A" w:rsidRPr="00283B3A">
        <w:tab/>
        <w:t>Приказа</w:t>
      </w:r>
      <w:r w:rsidR="000A0C9E" w:rsidRPr="00283B3A">
        <w:t>м</w:t>
      </w:r>
      <w:r w:rsidR="00CB057A" w:rsidRPr="00283B3A">
        <w:t>и</w:t>
      </w:r>
      <w:r w:rsidR="000A0C9E" w:rsidRPr="00283B3A">
        <w:t xml:space="preserve"> Минфина России № 52н</w:t>
      </w:r>
      <w:r w:rsidR="00CB057A" w:rsidRPr="00283B3A">
        <w:t>, № 61н</w:t>
      </w:r>
      <w:r w:rsidR="000A0C9E" w:rsidRPr="00283B3A">
        <w:t>;</w:t>
      </w:r>
    </w:p>
    <w:p w14:paraId="2349A30B" w14:textId="77777777" w:rsidR="00EA21B6" w:rsidRPr="00283B3A" w:rsidRDefault="00EA21B6" w:rsidP="00EA21B6">
      <w:pPr>
        <w:spacing w:line="276" w:lineRule="auto"/>
        <w:ind w:firstLine="567"/>
        <w:jc w:val="both"/>
      </w:pPr>
      <w:r w:rsidRPr="00283B3A">
        <w:t>- по формам, разработанным самостоятельно.</w:t>
      </w:r>
    </w:p>
    <w:p w14:paraId="5B009737" w14:textId="77777777" w:rsidR="008375A7" w:rsidRPr="00283B3A" w:rsidRDefault="008375A7" w:rsidP="00E85AA6">
      <w:pPr>
        <w:spacing w:line="276" w:lineRule="auto"/>
        <w:ind w:firstLine="567"/>
        <w:jc w:val="both"/>
      </w:pPr>
      <w:r w:rsidRPr="00283B3A">
        <w:t>Порядок формирования регистров бухгалтерского учета, первичных документов</w:t>
      </w:r>
      <w:r w:rsidR="004B2621" w:rsidRPr="00283B3A">
        <w:t xml:space="preserve">, </w:t>
      </w:r>
      <w:r w:rsidR="00E85AA6" w:rsidRPr="00283B3A">
        <w:t xml:space="preserve">установлен «Положением о формах и порядке формирования регистров бухгалтерского учета, </w:t>
      </w:r>
      <w:r w:rsidR="00E83BC2" w:rsidRPr="00283B3A">
        <w:t>первичных документов,</w:t>
      </w:r>
      <w:r w:rsidR="00E85AA6" w:rsidRPr="00283B3A">
        <w:t xml:space="preserve"> </w:t>
      </w:r>
      <w:r w:rsidR="00F33933" w:rsidRPr="00283B3A">
        <w:t>составленных на бумажном носителе и порядке их архивации</w:t>
      </w:r>
      <w:r w:rsidR="00E85AA6" w:rsidRPr="00283B3A">
        <w:t xml:space="preserve"> порядке архивации»</w:t>
      </w:r>
      <w:r w:rsidRPr="00283B3A">
        <w:t xml:space="preserve"> </w:t>
      </w:r>
      <w:r w:rsidR="00E85AA6" w:rsidRPr="00283B3A">
        <w:t>утвержденным</w:t>
      </w:r>
      <w:r w:rsidRPr="00283B3A">
        <w:t xml:space="preserve"> </w:t>
      </w:r>
      <w:r w:rsidR="000A0C9E" w:rsidRPr="00283B3A">
        <w:t>У</w:t>
      </w:r>
      <w:r w:rsidRPr="00283B3A">
        <w:t>четной политик</w:t>
      </w:r>
      <w:r w:rsidR="000A0C9E" w:rsidRPr="00283B3A">
        <w:t>ой</w:t>
      </w:r>
      <w:r w:rsidRPr="00283B3A">
        <w:t>.</w:t>
      </w:r>
    </w:p>
    <w:p w14:paraId="40B5F7FD" w14:textId="04A5FE93" w:rsidR="004B2621" w:rsidRPr="00283B3A" w:rsidRDefault="00152D83" w:rsidP="00E85AA6">
      <w:pPr>
        <w:spacing w:line="276" w:lineRule="auto"/>
        <w:ind w:firstLine="567"/>
        <w:jc w:val="both"/>
      </w:pPr>
      <w:bookmarkStart w:id="2" w:name="_Hlk95763298"/>
      <w:r w:rsidRPr="00283B3A">
        <w:t>В целях ведения бухгалтерского учета в Учреждении используется смешанный способ ведения документооборота - электронный совместно с бумажным.</w:t>
      </w:r>
    </w:p>
    <w:p w14:paraId="57EBCCCD" w14:textId="77777777" w:rsidR="00152D83" w:rsidRPr="00283B3A" w:rsidRDefault="00152D83" w:rsidP="00152D83">
      <w:pPr>
        <w:spacing w:line="276" w:lineRule="auto"/>
        <w:ind w:firstLine="567"/>
        <w:jc w:val="both"/>
      </w:pPr>
      <w:r w:rsidRPr="00283B3A">
        <w:t>Первичные (сводные) учетные документы, регистры бухгалтерского учета составляются в Учреждении:</w:t>
      </w:r>
    </w:p>
    <w:p w14:paraId="0C1CB775" w14:textId="77777777" w:rsidR="00152D83" w:rsidRPr="00283B3A" w:rsidRDefault="00152D83" w:rsidP="00152D83">
      <w:pPr>
        <w:numPr>
          <w:ilvl w:val="0"/>
          <w:numId w:val="32"/>
        </w:numPr>
        <w:spacing w:line="276" w:lineRule="auto"/>
        <w:ind w:left="567"/>
        <w:jc w:val="both"/>
      </w:pPr>
      <w:r w:rsidRPr="00283B3A">
        <w:t>в виде электронных документов, подписанных квалифицированной электронной подписью, в предусмотренных случаях - простой электронной подписью;</w:t>
      </w:r>
    </w:p>
    <w:p w14:paraId="44B6B4F5" w14:textId="77777777" w:rsidR="00152D83" w:rsidRPr="00283B3A" w:rsidRDefault="00152D83" w:rsidP="00152D83">
      <w:pPr>
        <w:numPr>
          <w:ilvl w:val="0"/>
          <w:numId w:val="32"/>
        </w:numPr>
        <w:spacing w:line="276" w:lineRule="auto"/>
        <w:ind w:left="567"/>
        <w:jc w:val="both"/>
      </w:pPr>
      <w:r w:rsidRPr="00283B3A">
        <w:t>на бумажном носителе, подписанных собственноручной подписью, в связи с отсутствием организационно-технической возможности формирования и хранения электронных документов;</w:t>
      </w:r>
    </w:p>
    <w:p w14:paraId="3048F059" w14:textId="77777777" w:rsidR="00152D83" w:rsidRPr="00283B3A" w:rsidRDefault="00152D83" w:rsidP="00152D83">
      <w:pPr>
        <w:numPr>
          <w:ilvl w:val="0"/>
          <w:numId w:val="32"/>
        </w:numPr>
        <w:spacing w:line="276" w:lineRule="auto"/>
        <w:ind w:left="567"/>
        <w:jc w:val="both"/>
      </w:pPr>
      <w:r w:rsidRPr="00283B3A">
        <w:t xml:space="preserve">на бумажном носителе в случае, если федеральными законами или принимаемыми в соответствии с ними нормативными правовыми актами установлено требование о </w:t>
      </w:r>
      <w:r w:rsidRPr="00283B3A">
        <w:lastRenderedPageBreak/>
        <w:t>необходимости составления (хранения) документов исключительно на бумажном носителе.</w:t>
      </w:r>
    </w:p>
    <w:p w14:paraId="57863A3B" w14:textId="40D61C62" w:rsidR="00081094" w:rsidRPr="00283B3A" w:rsidRDefault="00081094" w:rsidP="00081094">
      <w:pPr>
        <w:spacing w:line="276" w:lineRule="auto"/>
        <w:ind w:firstLine="567"/>
        <w:jc w:val="both"/>
      </w:pPr>
      <w:r w:rsidRPr="00283B3A">
        <w:t>Переход на формирование унифицированных форм первичных учетных документов, регистров бухгалтерского учета в виде электронных документов, подписанных электронной подписью, осуществляется по факту технологической готовности информационной системы, обеспечивающей ведение бухгалтерского учета в Учреждении (1С БГУ), но не ранее наступления даты начала применения в Учреждении унифицированных форм электронных документов.</w:t>
      </w:r>
    </w:p>
    <w:p w14:paraId="333CAB4F" w14:textId="21AA92D6" w:rsidR="00081094" w:rsidRPr="00283B3A" w:rsidRDefault="00081094" w:rsidP="00E85AA6">
      <w:pPr>
        <w:spacing w:line="276" w:lineRule="auto"/>
        <w:ind w:firstLine="567"/>
        <w:jc w:val="both"/>
      </w:pPr>
      <w:r w:rsidRPr="00283B3A">
        <w:t>Порядок использования применяемых в Учреждении электронных подписей установлен Учетной политикой.</w:t>
      </w:r>
    </w:p>
    <w:p w14:paraId="1FF78B0A" w14:textId="710BB1D7" w:rsidR="004B2621" w:rsidRPr="00283B3A" w:rsidRDefault="004B2621" w:rsidP="00E85AA6">
      <w:pPr>
        <w:spacing w:line="276" w:lineRule="auto"/>
        <w:ind w:firstLine="567"/>
        <w:jc w:val="both"/>
      </w:pPr>
      <w:r w:rsidRPr="00283B3A">
        <w:t xml:space="preserve">Список сотрудников, имеющих право подписи </w:t>
      </w:r>
      <w:r w:rsidR="00B938FF" w:rsidRPr="00283B3A">
        <w:t xml:space="preserve">первичных (сводных) учетных документов, денежных и расчетных документов, финансовых обязательств, составленных на бумажных носителях, </w:t>
      </w:r>
      <w:r w:rsidRPr="00283B3A">
        <w:t>электронных документов и регистров бухгалтерского учета, утвержден Учетной политикой.</w:t>
      </w:r>
    </w:p>
    <w:p w14:paraId="769DC836" w14:textId="68B0CBF6" w:rsidR="004B2621" w:rsidRPr="00283B3A" w:rsidRDefault="004B2621" w:rsidP="004B2621">
      <w:pPr>
        <w:spacing w:line="276" w:lineRule="auto"/>
        <w:ind w:firstLine="567"/>
        <w:jc w:val="both"/>
      </w:pPr>
      <w:r w:rsidRPr="00283B3A">
        <w:t>Хранение первичных (сводных) электронных документов, регистров, принятых к учету, осуществляется в информационной системе, обеспечивающей ведение бухгалтерского учета в Учреждении (далее - СЭД) - базе 1С БГУ и (или) томах на диске (съемной жестком диске) в течение срока, установленного в соответствии с правилами организации государственного архивного дела в Российской Федерации, но не менее пяти лет после окончания отчетного года, в котором (за который) они составлены.</w:t>
      </w:r>
    </w:p>
    <w:p w14:paraId="1E16A7B2" w14:textId="23320BEE" w:rsidR="004B2621" w:rsidRPr="00283B3A" w:rsidRDefault="004B2621" w:rsidP="004B2621">
      <w:pPr>
        <w:spacing w:line="276" w:lineRule="auto"/>
        <w:ind w:firstLine="567"/>
        <w:jc w:val="both"/>
      </w:pPr>
      <w:r w:rsidRPr="00283B3A">
        <w:t xml:space="preserve">При необходимости изготовления бумажных копий электронных документов и регистров бухгалтерского учета бумажные копии заверяются штампом, который проставляется автоматически при распечатке документа: «Документ подписан электронной подписью в системе электронного документооборота </w:t>
      </w:r>
      <w:r w:rsidR="00433B30" w:rsidRPr="00283B3A">
        <w:t>ГАУ ДО ТО «РЦДППВ «АВАНПОСТ»</w:t>
      </w:r>
      <w:r w:rsidRPr="00283B3A">
        <w:t xml:space="preserve"> – с указанием сведений о сертификате электронной подписи – кому выдан и срок действия. </w:t>
      </w:r>
    </w:p>
    <w:p w14:paraId="662C16AD" w14:textId="77777777" w:rsidR="004B2621" w:rsidRPr="00283B3A" w:rsidRDefault="004B2621" w:rsidP="004B2621">
      <w:pPr>
        <w:spacing w:line="276" w:lineRule="auto"/>
        <w:ind w:firstLine="567"/>
        <w:jc w:val="both"/>
      </w:pPr>
      <w:r w:rsidRPr="00283B3A">
        <w:t>Дополнительно сотрудник бухгалтерии, ответственный за обработку документа, ведение регистра, ставит надпись: «Копия верна», дату распечатки и свою подпись.</w:t>
      </w:r>
    </w:p>
    <w:p w14:paraId="446EE1D5" w14:textId="77777777" w:rsidR="004B2621" w:rsidRPr="00283B3A" w:rsidRDefault="004B2621" w:rsidP="00E85AA6">
      <w:pPr>
        <w:spacing w:line="276" w:lineRule="auto"/>
        <w:ind w:firstLine="567"/>
        <w:jc w:val="both"/>
      </w:pPr>
      <w:r w:rsidRPr="00283B3A">
        <w:t>По запросу контролирующих органов все первичные документы, регистры включая электронные, предоставляются на бумажном носителе в виде заверенных копий. При заверении многостраничного документа заверяется копия каждого листа.</w:t>
      </w:r>
    </w:p>
    <w:bookmarkEnd w:id="2"/>
    <w:p w14:paraId="1851D288" w14:textId="77777777" w:rsidR="008E04E7" w:rsidRPr="00283B3A" w:rsidRDefault="00BB1BEB" w:rsidP="008E04E7">
      <w:pPr>
        <w:spacing w:line="276" w:lineRule="auto"/>
        <w:ind w:firstLine="567"/>
        <w:jc w:val="both"/>
      </w:pPr>
      <w:r w:rsidRPr="00283B3A">
        <w:t xml:space="preserve">1.12. </w:t>
      </w:r>
      <w:r w:rsidR="008E04E7" w:rsidRPr="00283B3A">
        <w:t xml:space="preserve">Бухгалтерская (финансовая) отчетность составляется по формам, в объеме и в сроки, установленные учредителем в соответствии с </w:t>
      </w:r>
      <w:r w:rsidR="00C307CE" w:rsidRPr="00283B3A">
        <w:t>Инструкцией № 33н</w:t>
      </w:r>
      <w:r w:rsidR="008E04E7" w:rsidRPr="00283B3A">
        <w:t>.</w:t>
      </w:r>
    </w:p>
    <w:p w14:paraId="16067211" w14:textId="77777777" w:rsidR="00BF3D20" w:rsidRPr="00283B3A" w:rsidRDefault="008E04E7" w:rsidP="008E04E7">
      <w:pPr>
        <w:spacing w:line="276" w:lineRule="auto"/>
        <w:ind w:firstLine="567"/>
        <w:jc w:val="both"/>
      </w:pPr>
      <w:r w:rsidRPr="00283B3A">
        <w:t>Бухгалтерская (финансовая) отчетность за отчетный год формируется с учетом событий после отчетной даты. Обстоятельства, послужившие причиной отражения в отчетности событий после отчетной даты, указываются в текстовой части пояснительной записки (ф. 0503760).</w:t>
      </w:r>
    </w:p>
    <w:p w14:paraId="1052B4AB" w14:textId="77777777" w:rsidR="00BB1BEB" w:rsidRPr="00283B3A" w:rsidRDefault="00BB1BEB" w:rsidP="008E04E7">
      <w:pPr>
        <w:spacing w:line="276" w:lineRule="auto"/>
        <w:ind w:firstLine="567"/>
        <w:jc w:val="both"/>
        <w:rPr>
          <w:bCs/>
        </w:rPr>
      </w:pPr>
      <w:r w:rsidRPr="00283B3A">
        <w:rPr>
          <w:bCs/>
        </w:rPr>
        <w:t xml:space="preserve">Признание событий после отчетной даты и отражение информации о них в отчетности осуществляется в соответствии с требованиями </w:t>
      </w:r>
      <w:hyperlink r:id="rId44" w:history="1">
        <w:r w:rsidRPr="00283B3A">
          <w:rPr>
            <w:bCs/>
          </w:rPr>
          <w:t>СГС</w:t>
        </w:r>
      </w:hyperlink>
      <w:r w:rsidRPr="00283B3A">
        <w:rPr>
          <w:bCs/>
        </w:rPr>
        <w:t xml:space="preserve"> «События после отчетной даты».</w:t>
      </w:r>
    </w:p>
    <w:p w14:paraId="4FE9CA54" w14:textId="77777777" w:rsidR="002B54CE" w:rsidRPr="00283B3A" w:rsidRDefault="002B54CE" w:rsidP="002B54CE">
      <w:pPr>
        <w:spacing w:line="276" w:lineRule="auto"/>
        <w:ind w:firstLine="567"/>
        <w:jc w:val="both"/>
      </w:pPr>
      <w:r w:rsidRPr="00283B3A">
        <w:t>Оценивает существенность влияний и квалифицирует событие как событие после отчетной даты главный бухгалтер на основе своего профессионального суждения.</w:t>
      </w:r>
    </w:p>
    <w:p w14:paraId="34CEAC48" w14:textId="77777777" w:rsidR="00E83BC2" w:rsidRPr="00283B3A" w:rsidRDefault="008E04E7" w:rsidP="00BB1BEB">
      <w:pPr>
        <w:spacing w:line="276" w:lineRule="auto"/>
        <w:ind w:firstLine="567"/>
        <w:jc w:val="both"/>
      </w:pPr>
      <w:r w:rsidRPr="00283B3A">
        <w:t xml:space="preserve">1.13. </w:t>
      </w:r>
      <w:r w:rsidR="00BB1BEB" w:rsidRPr="00283B3A">
        <w:t xml:space="preserve">Порядок и сроки передачи первичных (сводных) учетных документов для отражения в бухгалтерском учете устанавливаются в соответствии с </w:t>
      </w:r>
      <w:r w:rsidR="00593359" w:rsidRPr="00283B3A">
        <w:t>«</w:t>
      </w:r>
      <w:r w:rsidR="00C307CE" w:rsidRPr="00283B3A">
        <w:t>Г</w:t>
      </w:r>
      <w:r w:rsidR="00BB1BEB" w:rsidRPr="00283B3A">
        <w:t>рафиком документооборота</w:t>
      </w:r>
      <w:r w:rsidR="00593359" w:rsidRPr="00283B3A">
        <w:t xml:space="preserve">», </w:t>
      </w:r>
      <w:r w:rsidR="00A72712" w:rsidRPr="00283B3A">
        <w:t>утвержденным Учетной политикой</w:t>
      </w:r>
      <w:r w:rsidR="00BB1BEB" w:rsidRPr="00283B3A">
        <w:t>.</w:t>
      </w:r>
      <w:r w:rsidR="00E83BC2" w:rsidRPr="00283B3A">
        <w:t xml:space="preserve"> </w:t>
      </w:r>
    </w:p>
    <w:p w14:paraId="77B413DB" w14:textId="77777777" w:rsidR="00BB1BEB" w:rsidRPr="00283B3A" w:rsidRDefault="00E83BC2" w:rsidP="00BB1BEB">
      <w:pPr>
        <w:spacing w:line="276" w:lineRule="auto"/>
        <w:ind w:firstLine="567"/>
        <w:jc w:val="both"/>
      </w:pPr>
      <w:r w:rsidRPr="00283B3A">
        <w:t>Первичные документы составляют и передают в бухгалтерию лица, ответственные за оформление факта хозяйственной жизни.</w:t>
      </w:r>
    </w:p>
    <w:p w14:paraId="5D1DE243" w14:textId="77777777" w:rsidR="00B7571E" w:rsidRPr="00283B3A" w:rsidRDefault="00B7571E" w:rsidP="00B7571E">
      <w:pPr>
        <w:spacing w:line="276" w:lineRule="auto"/>
        <w:ind w:firstLine="567"/>
        <w:jc w:val="both"/>
      </w:pPr>
      <w:r w:rsidRPr="00283B3A">
        <w:t xml:space="preserve">За несвоевременное, некачественное оформление и составление первичных документов, задержку передачи их для отражения в бухгалтерском учете и отчетности, за недостоверность содержащихся в документах данных, а также за составление документов, </w:t>
      </w:r>
      <w:r w:rsidRPr="00283B3A">
        <w:lastRenderedPageBreak/>
        <w:t>отражающих незаконные операции, несут ответственность должностные лица, составившие и подписавшие эти документы.</w:t>
      </w:r>
    </w:p>
    <w:p w14:paraId="5F92ECCD" w14:textId="77777777" w:rsidR="00E83BC2" w:rsidRPr="00283B3A" w:rsidRDefault="00E83BC2" w:rsidP="00E83BC2">
      <w:pPr>
        <w:spacing w:line="276" w:lineRule="auto"/>
        <w:ind w:firstLine="567"/>
        <w:jc w:val="both"/>
      </w:pPr>
      <w:r w:rsidRPr="00283B3A">
        <w:t>Допускается оформление одного первичного учетного документа при осуществлении нескольких взаимосвязанных между собой фактов хозяйственной жизни в следующих случаях:</w:t>
      </w:r>
    </w:p>
    <w:p w14:paraId="229352BC" w14:textId="77777777" w:rsidR="00E83BC2" w:rsidRPr="00283B3A" w:rsidRDefault="00E83BC2" w:rsidP="00E83BC2">
      <w:pPr>
        <w:spacing w:line="276" w:lineRule="auto"/>
        <w:ind w:firstLine="567"/>
        <w:jc w:val="both"/>
      </w:pPr>
      <w:r w:rsidRPr="00283B3A">
        <w:t>- учет имущества;</w:t>
      </w:r>
    </w:p>
    <w:p w14:paraId="08D9BD1C" w14:textId="77777777" w:rsidR="00E83BC2" w:rsidRPr="00283B3A" w:rsidRDefault="00E83BC2" w:rsidP="00E83BC2">
      <w:pPr>
        <w:spacing w:line="276" w:lineRule="auto"/>
        <w:ind w:firstLine="567"/>
        <w:jc w:val="both"/>
      </w:pPr>
      <w:r w:rsidRPr="00283B3A">
        <w:t>- исправление ошибок.</w:t>
      </w:r>
    </w:p>
    <w:p w14:paraId="2438813D" w14:textId="77777777" w:rsidR="00E83BC2" w:rsidRPr="00283B3A" w:rsidRDefault="00E83BC2" w:rsidP="00E83BC2">
      <w:pPr>
        <w:spacing w:line="276" w:lineRule="auto"/>
        <w:ind w:firstLine="567"/>
        <w:jc w:val="both"/>
      </w:pPr>
      <w:r w:rsidRPr="00283B3A">
        <w:t>По длящимся и повторяющимся операциям документы оформляются с периодичностью один раз в месяц.</w:t>
      </w:r>
    </w:p>
    <w:p w14:paraId="26C2BF21" w14:textId="77777777" w:rsidR="00BB1BEB" w:rsidRPr="00283B3A" w:rsidRDefault="00B66B0A" w:rsidP="00BB1BEB">
      <w:pPr>
        <w:spacing w:line="276" w:lineRule="auto"/>
        <w:ind w:firstLine="567"/>
        <w:jc w:val="both"/>
      </w:pPr>
      <w:r w:rsidRPr="00283B3A">
        <w:t>1</w:t>
      </w:r>
      <w:r w:rsidR="00BB1BEB" w:rsidRPr="00283B3A">
        <w:t>.</w:t>
      </w:r>
      <w:r w:rsidRPr="00283B3A">
        <w:t>1</w:t>
      </w:r>
      <w:r w:rsidR="00AA51FB" w:rsidRPr="00283B3A">
        <w:t>4</w:t>
      </w:r>
      <w:r w:rsidR="00BB1BEB" w:rsidRPr="00283B3A">
        <w:t>. Первичные (сводные) учетные документы, регистры бухучета хранятся на бумажном носителе в течение сроков, устанавливаемых в соответствии с правилами ведения архивного дела, но не менее пяти лет после окончания отчетного года, в котором (за который) они составлены.</w:t>
      </w:r>
    </w:p>
    <w:p w14:paraId="182B10C9" w14:textId="03FAAEBA" w:rsidR="008E04E7" w:rsidRPr="00283B3A" w:rsidRDefault="00BB1BEB" w:rsidP="00BB1BEB">
      <w:pPr>
        <w:spacing w:line="276" w:lineRule="auto"/>
        <w:ind w:firstLine="567"/>
        <w:jc w:val="both"/>
      </w:pPr>
      <w:r w:rsidRPr="00283B3A">
        <w:t xml:space="preserve">Бухгалтерская отчетность формируется и хранится в виде электронного документа в информационной системе </w:t>
      </w:r>
      <w:r w:rsidR="004B0F55" w:rsidRPr="00283B3A">
        <w:t>ПК «Свод-СМАРТ»</w:t>
      </w:r>
      <w:r w:rsidRPr="00283B3A">
        <w:t xml:space="preserve">. </w:t>
      </w:r>
    </w:p>
    <w:p w14:paraId="472FA08C" w14:textId="77777777" w:rsidR="00B66B0A" w:rsidRPr="00283B3A" w:rsidRDefault="00B66B0A" w:rsidP="001B3B89">
      <w:pPr>
        <w:spacing w:line="276" w:lineRule="auto"/>
        <w:ind w:firstLine="567"/>
        <w:jc w:val="both"/>
      </w:pPr>
      <w:r w:rsidRPr="00283B3A">
        <w:t>1.1</w:t>
      </w:r>
      <w:r w:rsidR="00B1624A" w:rsidRPr="00283B3A">
        <w:t>5</w:t>
      </w:r>
      <w:r w:rsidRPr="00283B3A">
        <w:t xml:space="preserve">. </w:t>
      </w:r>
      <w:r w:rsidR="003F3E33" w:rsidRPr="00283B3A">
        <w:t xml:space="preserve">Достоверность данных учета и отчетности подтверждается путем инвентаризаций активов и обязательств, проводимых в соответствии с </w:t>
      </w:r>
      <w:r w:rsidR="00593359" w:rsidRPr="00283B3A">
        <w:t xml:space="preserve">«Порядком проведения инвентаризации имущества, финансовых активов и обязательств», </w:t>
      </w:r>
      <w:r w:rsidR="00A72712" w:rsidRPr="00283B3A">
        <w:t>утвержденным Учетной политикой</w:t>
      </w:r>
      <w:r w:rsidR="00593359" w:rsidRPr="00283B3A">
        <w:t>.</w:t>
      </w:r>
    </w:p>
    <w:p w14:paraId="092EF72D" w14:textId="77777777" w:rsidR="001E3E17" w:rsidRPr="00283B3A" w:rsidRDefault="00E85AA6" w:rsidP="001B3B89">
      <w:pPr>
        <w:spacing w:line="276" w:lineRule="auto"/>
        <w:ind w:firstLine="540"/>
        <w:jc w:val="both"/>
      </w:pPr>
      <w:r w:rsidRPr="00283B3A">
        <w:t xml:space="preserve">Для проведения инвентаризации в учреждении создается постоянно действующая </w:t>
      </w:r>
      <w:r w:rsidRPr="00283B3A">
        <w:br/>
        <w:t>инвентаризационная комиссия.</w:t>
      </w:r>
      <w:r w:rsidR="00C44926" w:rsidRPr="00283B3A">
        <w:t xml:space="preserve"> </w:t>
      </w:r>
    </w:p>
    <w:p w14:paraId="69CD246E" w14:textId="77777777" w:rsidR="001E3E17" w:rsidRPr="00283B3A" w:rsidRDefault="001E3E17" w:rsidP="001E3E17">
      <w:pPr>
        <w:spacing w:line="276" w:lineRule="auto"/>
        <w:ind w:firstLine="540"/>
        <w:jc w:val="both"/>
      </w:pPr>
      <w:r w:rsidRPr="00283B3A">
        <w:t>По способу образования инвентаризационная комиссия может:</w:t>
      </w:r>
    </w:p>
    <w:p w14:paraId="7DFB7ACE" w14:textId="77777777" w:rsidR="001E3E17" w:rsidRPr="00283B3A" w:rsidRDefault="001E3E17" w:rsidP="001E3E17">
      <w:pPr>
        <w:spacing w:line="276" w:lineRule="auto"/>
        <w:ind w:firstLine="540"/>
        <w:jc w:val="both"/>
      </w:pPr>
      <w:r w:rsidRPr="00283B3A">
        <w:t>-</w:t>
      </w:r>
      <w:r w:rsidRPr="00283B3A">
        <w:tab/>
        <w:t>формироваться руководителем учреждения;</w:t>
      </w:r>
    </w:p>
    <w:p w14:paraId="33A331CA" w14:textId="77777777" w:rsidR="001E3E17" w:rsidRPr="00283B3A" w:rsidRDefault="001E3E17" w:rsidP="001E3E17">
      <w:pPr>
        <w:spacing w:line="276" w:lineRule="auto"/>
        <w:ind w:firstLine="540"/>
        <w:jc w:val="both"/>
      </w:pPr>
      <w:r w:rsidRPr="00283B3A">
        <w:t>-</w:t>
      </w:r>
      <w:r w:rsidRPr="00283B3A">
        <w:tab/>
        <w:t>создаваться путем возложения полномочий по проведению инвентаризации на постоянно созданную комиссию по поступлению и выбытию активов.</w:t>
      </w:r>
    </w:p>
    <w:p w14:paraId="16B9DD17" w14:textId="77777777" w:rsidR="00E85AA6" w:rsidRPr="00283B3A" w:rsidRDefault="000767DE" w:rsidP="001B3B89">
      <w:pPr>
        <w:spacing w:line="276" w:lineRule="auto"/>
        <w:ind w:firstLine="540"/>
        <w:jc w:val="both"/>
      </w:pPr>
      <w:r w:rsidRPr="00283B3A">
        <w:t>Инвентаризационная комиссия выполняет полномочия в соответствии с Положением об инвентаризационной комиссии.</w:t>
      </w:r>
    </w:p>
    <w:p w14:paraId="73637280" w14:textId="77777777" w:rsidR="001B3B89" w:rsidRPr="00283B3A" w:rsidRDefault="001B3B89" w:rsidP="001B3B89">
      <w:pPr>
        <w:spacing w:line="276" w:lineRule="auto"/>
        <w:ind w:firstLine="540"/>
        <w:jc w:val="both"/>
      </w:pPr>
      <w:r w:rsidRPr="00283B3A">
        <w:t xml:space="preserve">В отдельных случаях (при смене материально ответственных лиц, выявлении фактов </w:t>
      </w:r>
      <w:r w:rsidRPr="00283B3A">
        <w:br/>
        <w:t xml:space="preserve">хищения, стихийных бедствиях и т. д.) инвентаризацию может проводить специально </w:t>
      </w:r>
      <w:r w:rsidRPr="00283B3A">
        <w:br/>
        <w:t xml:space="preserve">созданная рабочая комиссия, состав которой утверждается отельным приказом </w:t>
      </w:r>
      <w:r w:rsidRPr="00283B3A">
        <w:br/>
        <w:t>руководителя учреждения.</w:t>
      </w:r>
    </w:p>
    <w:p w14:paraId="492C8CB7" w14:textId="013B2601" w:rsidR="00E85AA6" w:rsidRPr="00283B3A" w:rsidRDefault="007D2DC3" w:rsidP="001B3B89">
      <w:pPr>
        <w:spacing w:line="276" w:lineRule="auto"/>
        <w:ind w:firstLine="540"/>
        <w:jc w:val="both"/>
      </w:pPr>
      <w:r w:rsidRPr="00283B3A">
        <w:t xml:space="preserve">Инвентаризация имущества и обязательств (в т. ч. числящихся на забалансовых счетах), а также финансовых результатов (в т. ч. расходов будущих периодов и </w:t>
      </w:r>
      <w:r w:rsidR="004B0F55" w:rsidRPr="00283B3A">
        <w:t>резервов) проводится</w:t>
      </w:r>
      <w:r w:rsidRPr="00283B3A">
        <w:t xml:space="preserve"> </w:t>
      </w:r>
      <w:r w:rsidR="00337972" w:rsidRPr="00283B3A">
        <w:t xml:space="preserve">не менее одного </w:t>
      </w:r>
      <w:r w:rsidRPr="00283B3A">
        <w:t>раз</w:t>
      </w:r>
      <w:r w:rsidR="00337972" w:rsidRPr="00283B3A">
        <w:t>а</w:t>
      </w:r>
      <w:r w:rsidRPr="00283B3A">
        <w:t xml:space="preserve"> в год перед составлением годовой отчетности, а также в иных случаях, предусмотренных законодательством.</w:t>
      </w:r>
    </w:p>
    <w:p w14:paraId="3CE20791" w14:textId="77777777" w:rsidR="00337972" w:rsidRPr="00283B3A" w:rsidRDefault="00337972" w:rsidP="001B3B89">
      <w:pPr>
        <w:spacing w:line="276" w:lineRule="auto"/>
        <w:ind w:firstLine="540"/>
        <w:jc w:val="both"/>
        <w:rPr>
          <w:rFonts w:ascii="Verdana" w:hAnsi="Verdana"/>
          <w:sz w:val="21"/>
          <w:szCs w:val="21"/>
        </w:rPr>
      </w:pPr>
      <w:r w:rsidRPr="00283B3A">
        <w:t>При наличии просроченной задолженности с бюджетом, с подотчетными лицами, с поставщиками и подрядчиками, по суммам принудительного изъятия - не реже одного раза в квартал.</w:t>
      </w:r>
    </w:p>
    <w:p w14:paraId="46492090" w14:textId="77777777" w:rsidR="00337972" w:rsidRPr="00283B3A" w:rsidRDefault="00337972" w:rsidP="001B3B89">
      <w:pPr>
        <w:spacing w:line="276" w:lineRule="auto"/>
        <w:ind w:firstLine="540"/>
        <w:jc w:val="both"/>
      </w:pPr>
      <w:r w:rsidRPr="00283B3A">
        <w:t xml:space="preserve">Сроки проведения плановых инвентаризаций установлены в Графике проведения </w:t>
      </w:r>
      <w:r w:rsidRPr="00283B3A">
        <w:br/>
        <w:t>инвентаризации.</w:t>
      </w:r>
    </w:p>
    <w:p w14:paraId="7E731AD0" w14:textId="77777777" w:rsidR="003F3E33" w:rsidRPr="00283B3A" w:rsidRDefault="00B1624A" w:rsidP="001B3B89">
      <w:pPr>
        <w:spacing w:line="276" w:lineRule="auto"/>
        <w:ind w:firstLine="567"/>
        <w:jc w:val="both"/>
      </w:pPr>
      <w:r w:rsidRPr="00283B3A">
        <w:t>1.16</w:t>
      </w:r>
      <w:r w:rsidR="003F3E33" w:rsidRPr="00283B3A">
        <w:t xml:space="preserve">. </w:t>
      </w:r>
      <w:r w:rsidR="00AA51FB" w:rsidRPr="00283B3A">
        <w:t xml:space="preserve">Организация работы по принятию к учету и выбытию </w:t>
      </w:r>
      <w:r w:rsidR="00574E4A" w:rsidRPr="00283B3A">
        <w:t>материальных ценностей</w:t>
      </w:r>
      <w:r w:rsidR="00AA51FB" w:rsidRPr="00283B3A">
        <w:t xml:space="preserve"> осуществляется созданной на постоянной основе Комиссией по поступлению и выбытию активов</w:t>
      </w:r>
      <w:r w:rsidR="00574E4A" w:rsidRPr="00283B3A">
        <w:t xml:space="preserve"> (далее - Комиссия)</w:t>
      </w:r>
      <w:r w:rsidR="00AA51FB" w:rsidRPr="00283B3A">
        <w:t xml:space="preserve">, действующей в соответствии с </w:t>
      </w:r>
      <w:r w:rsidR="00593359" w:rsidRPr="00283B3A">
        <w:t>«</w:t>
      </w:r>
      <w:r w:rsidR="002C30CE" w:rsidRPr="00283B3A">
        <w:t>Положением о комиссии по поступлению и выбытию активов</w:t>
      </w:r>
      <w:r w:rsidR="00593359" w:rsidRPr="00283B3A">
        <w:t>»</w:t>
      </w:r>
      <w:r w:rsidR="00A72712" w:rsidRPr="00283B3A">
        <w:t>,</w:t>
      </w:r>
      <w:r w:rsidR="00593359" w:rsidRPr="00283B3A">
        <w:t xml:space="preserve"> </w:t>
      </w:r>
      <w:r w:rsidR="00A72712" w:rsidRPr="00283B3A">
        <w:t>утвержденным Учетной политикой</w:t>
      </w:r>
      <w:r w:rsidR="00AA51FB" w:rsidRPr="00283B3A">
        <w:t>.</w:t>
      </w:r>
    </w:p>
    <w:p w14:paraId="20D889FC" w14:textId="77777777" w:rsidR="00E028E9" w:rsidRPr="00283B3A" w:rsidRDefault="00E028E9" w:rsidP="00BB1BEB">
      <w:pPr>
        <w:spacing w:line="276" w:lineRule="auto"/>
        <w:ind w:firstLine="567"/>
        <w:jc w:val="both"/>
      </w:pPr>
    </w:p>
    <w:p w14:paraId="2E325C18" w14:textId="77777777" w:rsidR="00E028E9" w:rsidRPr="00283B3A" w:rsidRDefault="00E028E9" w:rsidP="00E028E9">
      <w:pPr>
        <w:spacing w:line="276" w:lineRule="auto"/>
        <w:ind w:firstLine="567"/>
        <w:jc w:val="center"/>
        <w:rPr>
          <w:b/>
        </w:rPr>
      </w:pPr>
      <w:r w:rsidRPr="00283B3A">
        <w:rPr>
          <w:b/>
        </w:rPr>
        <w:t>2. Методы оценки объектов бухгалтерского учета, порядок признания (постановки на учет) и прекращение признания (выбытия из учета) объектов бухгалтерского учета и (или) раскрытия информации о них в отчетности</w:t>
      </w:r>
    </w:p>
    <w:p w14:paraId="5D03CC80" w14:textId="77777777" w:rsidR="00036AAB" w:rsidRPr="00283B3A" w:rsidRDefault="00036AAB" w:rsidP="00E028E9">
      <w:pPr>
        <w:spacing w:line="276" w:lineRule="auto"/>
        <w:ind w:firstLine="567"/>
        <w:jc w:val="center"/>
        <w:rPr>
          <w:b/>
        </w:rPr>
      </w:pPr>
    </w:p>
    <w:p w14:paraId="75C924C9" w14:textId="77777777" w:rsidR="00E028E9" w:rsidRPr="00283B3A" w:rsidRDefault="00E028E9" w:rsidP="00E028E9">
      <w:pPr>
        <w:spacing w:line="276" w:lineRule="auto"/>
        <w:ind w:firstLine="567"/>
        <w:jc w:val="both"/>
      </w:pPr>
      <w:r w:rsidRPr="00283B3A">
        <w:t xml:space="preserve">2.1. Учет </w:t>
      </w:r>
      <w:r w:rsidR="00574E4A" w:rsidRPr="00283B3A">
        <w:t>нефинансовых активов</w:t>
      </w:r>
      <w:r w:rsidRPr="00283B3A">
        <w:t>.</w:t>
      </w:r>
    </w:p>
    <w:p w14:paraId="40952E80" w14:textId="77777777" w:rsidR="00E028E9" w:rsidRPr="00283B3A" w:rsidRDefault="00E028E9" w:rsidP="00E028E9">
      <w:pPr>
        <w:spacing w:line="276" w:lineRule="auto"/>
        <w:ind w:firstLine="567"/>
        <w:jc w:val="both"/>
      </w:pPr>
      <w:r w:rsidRPr="00283B3A">
        <w:t xml:space="preserve">2.1.1. </w:t>
      </w:r>
      <w:r w:rsidR="00574E4A" w:rsidRPr="00283B3A">
        <w:t>Комиссия, решает вопросы согласования документов по признанию материальных ценностей в составе активов, обязательств и иных объектов бухгалтерского учета, по их выбытию, реклассификации.</w:t>
      </w:r>
    </w:p>
    <w:p w14:paraId="3625CB87" w14:textId="77777777" w:rsidR="00574E4A" w:rsidRPr="00283B3A" w:rsidRDefault="00574E4A" w:rsidP="00E028E9">
      <w:pPr>
        <w:spacing w:line="276" w:lineRule="auto"/>
        <w:ind w:firstLine="567"/>
        <w:jc w:val="both"/>
      </w:pPr>
      <w:r w:rsidRPr="00283B3A">
        <w:t xml:space="preserve">2.1.2. </w:t>
      </w:r>
      <w:r w:rsidR="004B2621" w:rsidRPr="00283B3A">
        <w:t>Первоначальную стоимость</w:t>
      </w:r>
      <w:r w:rsidRPr="00283B3A">
        <w:t xml:space="preserve"> нефинансовых активов </w:t>
      </w:r>
      <w:r w:rsidR="004B2621" w:rsidRPr="00283B3A">
        <w:t>формировать в</w:t>
      </w:r>
      <w:r w:rsidRPr="00283B3A">
        <w:t xml:space="preserve"> зависимост</w:t>
      </w:r>
      <w:r w:rsidR="00041A3A" w:rsidRPr="00283B3A">
        <w:t>и от направления их поступления:</w:t>
      </w:r>
    </w:p>
    <w:p w14:paraId="62FDCA84" w14:textId="77777777" w:rsidR="00574E4A" w:rsidRPr="00283B3A" w:rsidRDefault="00574E4A" w:rsidP="004E012E">
      <w:pPr>
        <w:widowControl w:val="0"/>
        <w:numPr>
          <w:ilvl w:val="0"/>
          <w:numId w:val="5"/>
        </w:numPr>
        <w:autoSpaceDE w:val="0"/>
        <w:autoSpaceDN w:val="0"/>
        <w:adjustRightInd w:val="0"/>
        <w:spacing w:line="276" w:lineRule="auto"/>
        <w:jc w:val="both"/>
      </w:pPr>
      <w:r w:rsidRPr="00283B3A">
        <w:t>Решение о первоначальной (фактической) стоимости объектов нефинансовых активов при их приобретении, сооружении, изготовлении (создании) принимается комиссией на основании сопроводительной и технической документации (государственных контрактов, договоров, накладных поставщика, счетов-фактур, актов о приемке выполненных работ (услуг), паспортов, гарантийных талонов и т. п.), которая представляется материально ответственным лицом в копиях, либо – по требованию Комиссии – в подлинниках. Первоначальную стоимость основного средства формировать по фактическим вложениям, как для обменных операций (п. 15</w:t>
      </w:r>
      <w:r w:rsidR="009E676B" w:rsidRPr="00283B3A">
        <w:t xml:space="preserve"> Стандарта «Основные средства»);</w:t>
      </w:r>
      <w:r w:rsidR="004E012E" w:rsidRPr="00283B3A">
        <w:t xml:space="preserve"> Первоначальную стоимость материальных запасов формировать по фактическим вложениям, как для обменных операций (п. 19 Стандарта «Запасы»).</w:t>
      </w:r>
    </w:p>
    <w:p w14:paraId="3D4F06F1" w14:textId="77777777" w:rsidR="00574E4A" w:rsidRPr="00283B3A" w:rsidRDefault="009E676B" w:rsidP="001756E9">
      <w:pPr>
        <w:widowControl w:val="0"/>
        <w:numPr>
          <w:ilvl w:val="0"/>
          <w:numId w:val="5"/>
        </w:numPr>
        <w:autoSpaceDE w:val="0"/>
        <w:autoSpaceDN w:val="0"/>
        <w:adjustRightInd w:val="0"/>
        <w:spacing w:line="276" w:lineRule="auto"/>
        <w:jc w:val="both"/>
      </w:pPr>
      <w:r w:rsidRPr="00283B3A">
        <w:t>Первоначальной (фактической) стоимостью нефинансовых активов, поступивших по договорам дарения, пожертвования от коммерческих организаций и граждан</w:t>
      </w:r>
      <w:r w:rsidR="001756E9" w:rsidRPr="00283B3A">
        <w:t xml:space="preserve"> – признается на основании стоимости, указанной в передаточных документах (договорах, накладных, актах, и др.), а в случае их отсутствия, а так же</w:t>
      </w:r>
      <w:r w:rsidRPr="00283B3A">
        <w:t xml:space="preserve"> оприходованных в виде излишков, выявленных при инвентаризации, признается их справедливая стоимость, определяемая Комиссией методом рыночных цен</w:t>
      </w:r>
      <w:r w:rsidR="00B4744F" w:rsidRPr="00283B3A">
        <w:t>. Комиссия вправе выбрать метод амортизированной стоимости замещения, если он более достоверно определяет стоимость объекта. Данные о рыночной цене подтверждаются Комиссией документально (справками (другими подтверждающими документами) Росстата, прайс-листами заводов-изготовителей, информацией, размещенной в СМИ, и т.д.).</w:t>
      </w:r>
      <w:r w:rsidR="0009029C" w:rsidRPr="00283B3A">
        <w:t xml:space="preserve"> Если данные о рыночных ценах недоступны, то справедливая стоимость признается в условной оценке: один объект, 1 руб. После того как данные о ценах станут известны, Комиссия пересматривает балансовую стоимость такого объекта</w:t>
      </w:r>
      <w:r w:rsidRPr="00283B3A">
        <w:t>;</w:t>
      </w:r>
    </w:p>
    <w:p w14:paraId="1BCA0EFD" w14:textId="77777777" w:rsidR="009E676B" w:rsidRPr="00283B3A" w:rsidRDefault="009E676B" w:rsidP="00870FFD">
      <w:pPr>
        <w:widowControl w:val="0"/>
        <w:numPr>
          <w:ilvl w:val="0"/>
          <w:numId w:val="5"/>
        </w:numPr>
        <w:autoSpaceDE w:val="0"/>
        <w:autoSpaceDN w:val="0"/>
        <w:adjustRightInd w:val="0"/>
        <w:spacing w:line="276" w:lineRule="auto"/>
        <w:jc w:val="both"/>
      </w:pPr>
      <w:r w:rsidRPr="00283B3A">
        <w:t>Первоначальная (фактическая) стоимость нефинансовых активов при их безвозмездном получении от учредителя, а также других учреждений (организаций госсектора) определяется на основании данных о первоначальной стоимости предыдущего балансодержателя, указанной в передаточных документах: извещении (ф. 0504805) или акте приема-передачи</w:t>
      </w:r>
      <w:r w:rsidR="00B4744F" w:rsidRPr="00283B3A">
        <w:t>.</w:t>
      </w:r>
    </w:p>
    <w:p w14:paraId="31ADC5AB" w14:textId="77777777" w:rsidR="00523FEF" w:rsidRPr="00283B3A" w:rsidRDefault="00523FEF" w:rsidP="00523FEF">
      <w:pPr>
        <w:widowControl w:val="0"/>
        <w:autoSpaceDE w:val="0"/>
        <w:autoSpaceDN w:val="0"/>
        <w:adjustRightInd w:val="0"/>
        <w:spacing w:line="276" w:lineRule="auto"/>
        <w:ind w:firstLine="567"/>
        <w:jc w:val="both"/>
      </w:pPr>
      <w:r w:rsidRPr="00283B3A">
        <w:t xml:space="preserve">При определении первоначальной стоимости нескольких имущественных объектов расходы на доставку (установку, </w:t>
      </w:r>
      <w:r w:rsidR="004B2621" w:rsidRPr="00283B3A">
        <w:t>монтаж) распределять</w:t>
      </w:r>
      <w:r w:rsidRPr="00283B3A">
        <w:t xml:space="preserve"> пропорционально стоимости каждого доставляемого (устанавливаемого, монтируемого) объекта в их общей стоимости.</w:t>
      </w:r>
    </w:p>
    <w:p w14:paraId="72850F14" w14:textId="77777777" w:rsidR="004E4D67" w:rsidRPr="00283B3A" w:rsidRDefault="004E4D67" w:rsidP="004E4D67">
      <w:pPr>
        <w:widowControl w:val="0"/>
        <w:autoSpaceDE w:val="0"/>
        <w:autoSpaceDN w:val="0"/>
        <w:adjustRightInd w:val="0"/>
        <w:spacing w:line="276" w:lineRule="auto"/>
        <w:ind w:firstLine="567"/>
        <w:jc w:val="both"/>
      </w:pPr>
      <w:r w:rsidRPr="00283B3A">
        <w:t>2.1.3. Принятие решений по вопросам обесценения активов</w:t>
      </w:r>
      <w:r w:rsidR="002B54CE" w:rsidRPr="00283B3A">
        <w:t>.</w:t>
      </w:r>
    </w:p>
    <w:p w14:paraId="75A069EC" w14:textId="77777777" w:rsidR="004E4D67" w:rsidRPr="00283B3A" w:rsidRDefault="004E4D67" w:rsidP="004E4D67">
      <w:pPr>
        <w:ind w:firstLine="540"/>
        <w:jc w:val="both"/>
        <w:rPr>
          <w:rFonts w:ascii="Verdana" w:hAnsi="Verdana"/>
          <w:sz w:val="21"/>
          <w:szCs w:val="21"/>
        </w:rPr>
      </w:pPr>
      <w:r w:rsidRPr="00283B3A">
        <w:t xml:space="preserve">Учреждение осуществляет процедуры обесценения активов (при необходимости) в соответствии с требованиями </w:t>
      </w:r>
      <w:hyperlink r:id="rId45" w:history="1">
        <w:r w:rsidRPr="00283B3A">
          <w:t>СГС</w:t>
        </w:r>
      </w:hyperlink>
      <w:r w:rsidRPr="00283B3A">
        <w:t xml:space="preserve"> "Обесценение активов".</w:t>
      </w:r>
    </w:p>
    <w:p w14:paraId="260C8616" w14:textId="77777777" w:rsidR="004E4D67" w:rsidRPr="00283B3A" w:rsidRDefault="00BA6FB3" w:rsidP="004E4D67">
      <w:pPr>
        <w:widowControl w:val="0"/>
        <w:autoSpaceDE w:val="0"/>
        <w:autoSpaceDN w:val="0"/>
        <w:adjustRightInd w:val="0"/>
        <w:spacing w:line="276" w:lineRule="auto"/>
        <w:ind w:firstLine="567"/>
        <w:jc w:val="both"/>
      </w:pPr>
      <w:r w:rsidRPr="00283B3A">
        <w:t xml:space="preserve">Тест на обесценение </w:t>
      </w:r>
      <w:r w:rsidR="002961BD" w:rsidRPr="00283B3A">
        <w:t>проводит Инвентаризационная комиссия во время годовой инвентаризации имущества, выявляя признаки обесценения каждого актива индивидуально.</w:t>
      </w:r>
    </w:p>
    <w:p w14:paraId="4980BD81" w14:textId="77777777" w:rsidR="002961BD" w:rsidRPr="00283B3A" w:rsidRDefault="002961BD" w:rsidP="004E4D67">
      <w:pPr>
        <w:widowControl w:val="0"/>
        <w:autoSpaceDE w:val="0"/>
        <w:autoSpaceDN w:val="0"/>
        <w:adjustRightInd w:val="0"/>
        <w:spacing w:line="276" w:lineRule="auto"/>
        <w:ind w:firstLine="567"/>
        <w:jc w:val="both"/>
      </w:pPr>
      <w:r w:rsidRPr="00283B3A">
        <w:t>Рассмотрение результатов проведения теста на обесценение и оценку необходимости определения справедливой стоимости актива осуществляет Комиссия.</w:t>
      </w:r>
    </w:p>
    <w:p w14:paraId="6AF2CA96" w14:textId="77777777" w:rsidR="002961BD" w:rsidRPr="00283B3A" w:rsidRDefault="002961BD" w:rsidP="004E4D67">
      <w:pPr>
        <w:widowControl w:val="0"/>
        <w:autoSpaceDE w:val="0"/>
        <w:autoSpaceDN w:val="0"/>
        <w:adjustRightInd w:val="0"/>
        <w:spacing w:line="276" w:lineRule="auto"/>
        <w:ind w:firstLine="567"/>
        <w:jc w:val="both"/>
      </w:pPr>
      <w:r w:rsidRPr="00283B3A">
        <w:t xml:space="preserve">По итогам рассмотрения результатов теста на обесценение оформляется протокол, в котором указывается предлагаемое решение (проводить или не проводить оценку </w:t>
      </w:r>
      <w:r w:rsidRPr="00283B3A">
        <w:lastRenderedPageBreak/>
        <w:t>справедливой стоимости актива).</w:t>
      </w:r>
    </w:p>
    <w:p w14:paraId="7F52DCB1" w14:textId="77777777" w:rsidR="002961BD" w:rsidRPr="00283B3A" w:rsidRDefault="00373856" w:rsidP="004E4D67">
      <w:pPr>
        <w:widowControl w:val="0"/>
        <w:autoSpaceDE w:val="0"/>
        <w:autoSpaceDN w:val="0"/>
        <w:adjustRightInd w:val="0"/>
        <w:spacing w:line="276" w:lineRule="auto"/>
        <w:ind w:firstLine="567"/>
        <w:jc w:val="both"/>
      </w:pPr>
      <w:r w:rsidRPr="00283B3A">
        <w:t>В случае если предлагается решение о проведении оценки, также указывается оптимальный метод определения справедливой стоимости актива.</w:t>
      </w:r>
    </w:p>
    <w:p w14:paraId="28E96A6A" w14:textId="77777777" w:rsidR="00C400A1" w:rsidRPr="00283B3A" w:rsidRDefault="00C400A1" w:rsidP="00C400A1">
      <w:pPr>
        <w:spacing w:line="276" w:lineRule="auto"/>
        <w:ind w:firstLine="567"/>
        <w:jc w:val="both"/>
      </w:pPr>
      <w:r w:rsidRPr="00283B3A">
        <w:t xml:space="preserve">Убыток от обесценения актива признается в учете на основании Бухгалтерской справки (ф. 0504833) и приказа руководителя. </w:t>
      </w:r>
    </w:p>
    <w:p w14:paraId="1DA41E94" w14:textId="77777777" w:rsidR="00C400A1" w:rsidRPr="00283B3A" w:rsidRDefault="00C400A1" w:rsidP="00C400A1">
      <w:pPr>
        <w:spacing w:line="276" w:lineRule="auto"/>
        <w:ind w:firstLine="567"/>
        <w:jc w:val="both"/>
      </w:pPr>
      <w:r w:rsidRPr="00283B3A">
        <w:t xml:space="preserve">В части имущества, распоряжаться которым учреждение не имеет права, признание убытка осуществляется только по согласованию с органом, осуществляющим функции и полномочия </w:t>
      </w:r>
      <w:r w:rsidR="001756E9" w:rsidRPr="00283B3A">
        <w:t>учредителя (</w:t>
      </w:r>
      <w:r w:rsidRPr="00283B3A">
        <w:t>иным собственником имущества), в порядке, предусмотренном на согласование списания основных средств.</w:t>
      </w:r>
    </w:p>
    <w:p w14:paraId="3C35E4D7" w14:textId="77777777" w:rsidR="00C400A1" w:rsidRPr="00283B3A" w:rsidRDefault="00C400A1" w:rsidP="00A27913">
      <w:pPr>
        <w:spacing w:line="276" w:lineRule="auto"/>
        <w:ind w:firstLine="567"/>
        <w:jc w:val="both"/>
      </w:pPr>
      <w:r w:rsidRPr="00283B3A">
        <w:t xml:space="preserve">2.1.4. Имущество, которое учреждение получило в пользование, кроме объектов аренды, подпадающих под стандарт «Аренда», учитывать на счете 01 «Имущество, полученное в пользование». Объекты учитывать на основании акта приема-передачи или другого документа, который подтвердит получение имущества, прав на него, </w:t>
      </w:r>
      <w:proofErr w:type="gramStart"/>
      <w:r w:rsidRPr="00283B3A">
        <w:t>по стоимости</w:t>
      </w:r>
      <w:proofErr w:type="gramEnd"/>
      <w:r w:rsidRPr="00283B3A">
        <w:t xml:space="preserve"> указанной в передаточных документах. Если такая стоимость отсутствует – в условной оценке: один объект, один рубль.</w:t>
      </w:r>
      <w:r w:rsidR="00A27913" w:rsidRPr="00283B3A">
        <w:t xml:space="preserve"> </w:t>
      </w:r>
    </w:p>
    <w:p w14:paraId="7A98D41C" w14:textId="77777777" w:rsidR="006D620F" w:rsidRPr="00283B3A" w:rsidRDefault="00C400A1" w:rsidP="00C400A1">
      <w:pPr>
        <w:spacing w:line="276" w:lineRule="auto"/>
        <w:ind w:firstLine="567"/>
        <w:jc w:val="both"/>
        <w:rPr>
          <w:bCs/>
        </w:rPr>
      </w:pPr>
      <w:r w:rsidRPr="00283B3A">
        <w:t xml:space="preserve">2.1.5. </w:t>
      </w:r>
      <w:r w:rsidR="00FD1D05" w:rsidRPr="00283B3A">
        <w:rPr>
          <w:bCs/>
        </w:rPr>
        <w:t xml:space="preserve">Материальные ценности учреждения, не соответствующие критериям активов учитывать на счете 02 «Материальные </w:t>
      </w:r>
      <w:r w:rsidR="001756E9" w:rsidRPr="00283B3A">
        <w:rPr>
          <w:bCs/>
        </w:rPr>
        <w:t>ценности на</w:t>
      </w:r>
      <w:r w:rsidR="00FD1D05" w:rsidRPr="00283B3A">
        <w:rPr>
          <w:bCs/>
        </w:rPr>
        <w:t xml:space="preserve"> хранение» в условной оценке: один объект, один</w:t>
      </w:r>
      <w:r w:rsidR="00DC7BEE" w:rsidRPr="00283B3A">
        <w:rPr>
          <w:bCs/>
        </w:rPr>
        <w:t xml:space="preserve"> рубль, списание осуществлять на основании </w:t>
      </w:r>
      <w:r w:rsidR="006D620F" w:rsidRPr="00283B3A">
        <w:rPr>
          <w:bCs/>
        </w:rPr>
        <w:t>Бухгалтерской справки (ф. 0504833), Акта об утилизации (уничтожении) материальных ценностей (ф. 0510435).</w:t>
      </w:r>
    </w:p>
    <w:p w14:paraId="540E255D" w14:textId="77BDA7D4" w:rsidR="006D620F" w:rsidRPr="00283B3A" w:rsidRDefault="006D620F" w:rsidP="006D620F">
      <w:pPr>
        <w:autoSpaceDE w:val="0"/>
        <w:autoSpaceDN w:val="0"/>
        <w:adjustRightInd w:val="0"/>
        <w:spacing w:line="276" w:lineRule="auto"/>
        <w:ind w:firstLine="567"/>
        <w:jc w:val="both"/>
        <w:outlineLvl w:val="0"/>
        <w:rPr>
          <w:bCs/>
        </w:rPr>
      </w:pPr>
      <w:r w:rsidRPr="00283B3A">
        <w:rPr>
          <w:bCs/>
        </w:rPr>
        <w:t>Списанные с баланса объекты нефинансовых активов не признаются объектами учета на забалансовом счете 02 при условии, что мероприятия по их утилизации завершены в день принятия решения об их списании.</w:t>
      </w:r>
    </w:p>
    <w:p w14:paraId="345A20A8" w14:textId="77777777" w:rsidR="00320A9B" w:rsidRPr="00283B3A" w:rsidRDefault="00320A9B" w:rsidP="00320A9B">
      <w:pPr>
        <w:autoSpaceDE w:val="0"/>
        <w:autoSpaceDN w:val="0"/>
        <w:adjustRightInd w:val="0"/>
        <w:spacing w:line="276" w:lineRule="auto"/>
        <w:ind w:firstLine="567"/>
        <w:jc w:val="both"/>
        <w:outlineLvl w:val="0"/>
        <w:rPr>
          <w:bCs/>
        </w:rPr>
      </w:pPr>
      <w:r w:rsidRPr="00283B3A">
        <w:rPr>
          <w:bCs/>
        </w:rPr>
        <w:t>2.1.6. При выявлении неучтенных объектов имущества до выяснения причин возникновения таких объектов, а также подтверждения права оперативного управления учреждения на них материальные ценности ставятся на учет на основании Акта о приеме-передаче объектов нефинансовых активов (ф. 0510448), оформленного в одностороннем порядке. Учет осуществляется за балансом в условной оценке - 1 объект, 1 рубль:</w:t>
      </w:r>
    </w:p>
    <w:p w14:paraId="00A39079" w14:textId="77777777" w:rsidR="00320A9B" w:rsidRPr="00283B3A" w:rsidRDefault="00320A9B" w:rsidP="00320A9B">
      <w:pPr>
        <w:autoSpaceDE w:val="0"/>
        <w:autoSpaceDN w:val="0"/>
        <w:adjustRightInd w:val="0"/>
        <w:spacing w:line="276" w:lineRule="auto"/>
        <w:ind w:firstLine="567"/>
        <w:jc w:val="both"/>
        <w:outlineLvl w:val="0"/>
        <w:rPr>
          <w:bCs/>
        </w:rPr>
      </w:pPr>
      <w:r w:rsidRPr="00283B3A">
        <w:rPr>
          <w:bCs/>
        </w:rPr>
        <w:t>- на счете 01 в случае использования данного имущества в деятельности учреждения;</w:t>
      </w:r>
    </w:p>
    <w:p w14:paraId="41DC64AE" w14:textId="3F8874F1" w:rsidR="00320A9B" w:rsidRPr="00283B3A" w:rsidRDefault="00320A9B" w:rsidP="00320A9B">
      <w:pPr>
        <w:autoSpaceDE w:val="0"/>
        <w:autoSpaceDN w:val="0"/>
        <w:adjustRightInd w:val="0"/>
        <w:spacing w:line="276" w:lineRule="auto"/>
        <w:ind w:firstLine="567"/>
        <w:jc w:val="both"/>
        <w:outlineLvl w:val="0"/>
        <w:rPr>
          <w:bCs/>
        </w:rPr>
      </w:pPr>
      <w:r w:rsidRPr="00283B3A">
        <w:rPr>
          <w:bCs/>
        </w:rPr>
        <w:t>- на счете 02 в иных случаях.</w:t>
      </w:r>
    </w:p>
    <w:p w14:paraId="7A105147" w14:textId="77777777" w:rsidR="009322DC" w:rsidRPr="00283B3A" w:rsidRDefault="009322DC" w:rsidP="009322DC">
      <w:pPr>
        <w:autoSpaceDE w:val="0"/>
        <w:autoSpaceDN w:val="0"/>
        <w:adjustRightInd w:val="0"/>
        <w:spacing w:line="276" w:lineRule="auto"/>
        <w:ind w:firstLine="567"/>
        <w:jc w:val="both"/>
        <w:outlineLvl w:val="0"/>
      </w:pPr>
      <w:r w:rsidRPr="00283B3A">
        <w:rPr>
          <w:bCs/>
        </w:rPr>
        <w:t xml:space="preserve">2.1.7. </w:t>
      </w:r>
      <w:r w:rsidRPr="00283B3A">
        <w:t>На счете 10 «Обеспечение исполнения обязательств» учитывается имущество за исключением денежных средств, полученного учреждением в качестве обеспечения обязательств (залог), а также иных видов обеспечения исполнения обязательств (поручительство, независимая (банковская) гарантия и т.д.) - в сумме обязательства, в обеспечении которого получено имущество.</w:t>
      </w:r>
    </w:p>
    <w:p w14:paraId="5F0AFFE9" w14:textId="77777777" w:rsidR="009322DC" w:rsidRPr="00283B3A" w:rsidRDefault="009322DC" w:rsidP="009322DC">
      <w:pPr>
        <w:autoSpaceDE w:val="0"/>
        <w:autoSpaceDN w:val="0"/>
        <w:adjustRightInd w:val="0"/>
        <w:spacing w:line="276" w:lineRule="auto"/>
        <w:ind w:firstLine="567"/>
        <w:jc w:val="both"/>
        <w:outlineLvl w:val="0"/>
      </w:pPr>
      <w:r w:rsidRPr="00283B3A">
        <w:t>При исполнении обеспечения, исполнения обязательства, в отношении которого было получено обеспечение, осуществляется списание сумм обеспечений с забалансового счета.</w:t>
      </w:r>
    </w:p>
    <w:p w14:paraId="64E25F74" w14:textId="19479C53" w:rsidR="00320A9B" w:rsidRPr="00283B3A" w:rsidRDefault="009322DC" w:rsidP="00320A9B">
      <w:pPr>
        <w:autoSpaceDE w:val="0"/>
        <w:autoSpaceDN w:val="0"/>
        <w:adjustRightInd w:val="0"/>
        <w:spacing w:line="276" w:lineRule="auto"/>
        <w:ind w:firstLine="567"/>
        <w:jc w:val="both"/>
        <w:outlineLvl w:val="0"/>
      </w:pPr>
      <w:r w:rsidRPr="00283B3A">
        <w:rPr>
          <w:bCs/>
        </w:rPr>
        <w:t>2.1.8</w:t>
      </w:r>
      <w:r w:rsidR="00320A9B" w:rsidRPr="00283B3A">
        <w:rPr>
          <w:bCs/>
        </w:rPr>
        <w:t xml:space="preserve">. </w:t>
      </w:r>
      <w:r w:rsidR="00320A9B" w:rsidRPr="00283B3A">
        <w:t>При централизованном получении имущества от органа, осуществляющего функции и полномочия учредителя, до момента получения Извещения (ф. 0504805) и копий документов поставщика для учета материальных ценностей применяется забалансовый счет 22 «Материальные ценности, полученные по централизованному снабжению».</w:t>
      </w:r>
    </w:p>
    <w:p w14:paraId="5B74CF2A" w14:textId="3AE385A8" w:rsidR="00320A9B" w:rsidRPr="00283B3A" w:rsidRDefault="00320A9B" w:rsidP="00320A9B">
      <w:pPr>
        <w:autoSpaceDE w:val="0"/>
        <w:autoSpaceDN w:val="0"/>
        <w:adjustRightInd w:val="0"/>
        <w:spacing w:line="276" w:lineRule="auto"/>
        <w:ind w:firstLine="567"/>
        <w:jc w:val="both"/>
        <w:outlineLvl w:val="0"/>
      </w:pPr>
      <w:r w:rsidRPr="00283B3A">
        <w:t>2.1.</w:t>
      </w:r>
      <w:r w:rsidR="009322DC" w:rsidRPr="00283B3A">
        <w:t>9</w:t>
      </w:r>
      <w:r w:rsidRPr="00283B3A">
        <w:t>. Учет имущества, предоставленного в возмездное, безвозмездное пользование, дополнительно осуществляется на счетах 25 "Имущество, переданное в возмездное пользование (аренду)", 26 "Имущество, переданное в безвозмездное пользование" на основании Накладной на отпуск материальных ценностей на сторону (ф. 0510458). При прекращении возмездного, безвозмездного пользования имуществом соответствующие операции на счетах учета 25, 26 отражаются на основании Акта о приеме-передаче нефинансовых активов (ф. 0510448).</w:t>
      </w:r>
    </w:p>
    <w:p w14:paraId="2B3C58EC" w14:textId="77777777" w:rsidR="00320A9B" w:rsidRPr="00283B3A" w:rsidRDefault="00320A9B" w:rsidP="00320A9B">
      <w:pPr>
        <w:autoSpaceDE w:val="0"/>
        <w:autoSpaceDN w:val="0"/>
        <w:adjustRightInd w:val="0"/>
        <w:spacing w:line="276" w:lineRule="auto"/>
        <w:ind w:firstLine="567"/>
        <w:jc w:val="both"/>
        <w:outlineLvl w:val="0"/>
      </w:pPr>
      <w:r w:rsidRPr="00283B3A">
        <w:lastRenderedPageBreak/>
        <w:t>Принятие к забалансовому учету объектов имущества на счета 25, 26 осуществляется на основании первичного учетного документа (акта приема-передачи) по стоимости, указанной в документе.</w:t>
      </w:r>
    </w:p>
    <w:p w14:paraId="452C2755" w14:textId="77777777" w:rsidR="00320A9B" w:rsidRPr="00283B3A" w:rsidRDefault="00320A9B" w:rsidP="00320A9B">
      <w:pPr>
        <w:autoSpaceDE w:val="0"/>
        <w:autoSpaceDN w:val="0"/>
        <w:adjustRightInd w:val="0"/>
        <w:spacing w:line="276" w:lineRule="auto"/>
        <w:ind w:firstLine="567"/>
        <w:jc w:val="both"/>
        <w:outlineLvl w:val="0"/>
      </w:pPr>
      <w:r w:rsidRPr="00283B3A">
        <w:t>При сдаче в аренду или передаче в безвозмездное пользование части объекта недвижимости стоимость этой части отражается на забалансовых счетах 25 "Имущество, переданное в возмездное пользование (аренду)" или 26 "Имущество, переданное в безвозмездное пользование" соответственно и определяется исходя из стоимости всего объекта, его общей площади и площади переданной части.</w:t>
      </w:r>
    </w:p>
    <w:p w14:paraId="7DD8FA91" w14:textId="7212B6CF" w:rsidR="00320A9B" w:rsidRPr="00283B3A" w:rsidRDefault="00320A9B" w:rsidP="00320A9B">
      <w:pPr>
        <w:autoSpaceDE w:val="0"/>
        <w:autoSpaceDN w:val="0"/>
        <w:adjustRightInd w:val="0"/>
        <w:spacing w:line="276" w:lineRule="auto"/>
        <w:ind w:firstLine="567"/>
        <w:jc w:val="both"/>
        <w:outlineLvl w:val="0"/>
      </w:pPr>
      <w:r w:rsidRPr="00283B3A">
        <w:rPr>
          <w:bCs/>
        </w:rPr>
        <w:t>2.1.</w:t>
      </w:r>
      <w:r w:rsidR="009322DC" w:rsidRPr="00283B3A">
        <w:rPr>
          <w:bCs/>
        </w:rPr>
        <w:t>10</w:t>
      </w:r>
      <w:r w:rsidRPr="00283B3A">
        <w:rPr>
          <w:bCs/>
        </w:rPr>
        <w:t xml:space="preserve">. </w:t>
      </w:r>
      <w:r w:rsidRPr="00283B3A">
        <w:t>Если нефинансовые активы поступают безвозмездно от организаций бюджетной сферы и были учтены у передающей стороны по КФО 1, 4, 5, 6, то они принимаются к учету по КФО 4. Недвижимое имущество (в том числе вложения в недвижимое имущество) принимается к учету по КФО 4. Если у передающей стороны имущество было учтено по КФО 2, то решение о выборе КФО принимается Комиссией по поступлению и выбытию активов с учетом принятого учредителем решения о закреплении имущества за учреждением и порядка его планового использования.</w:t>
      </w:r>
    </w:p>
    <w:p w14:paraId="08119A38" w14:textId="77777777" w:rsidR="00320A9B" w:rsidRPr="00283B3A" w:rsidRDefault="00320A9B" w:rsidP="00320A9B">
      <w:pPr>
        <w:autoSpaceDE w:val="0"/>
        <w:autoSpaceDN w:val="0"/>
        <w:adjustRightInd w:val="0"/>
        <w:spacing w:line="276" w:lineRule="auto"/>
        <w:ind w:firstLine="567"/>
        <w:jc w:val="both"/>
        <w:outlineLvl w:val="0"/>
      </w:pPr>
      <w:r w:rsidRPr="00283B3A">
        <w:t>Если нефинансовые активы поступают безвозмездно от иных организаций, то по согласованию с учредителем они могут быть приняты к учету по КФО 4, если это соответствует цели их использования, определенной передающей стороной.</w:t>
      </w:r>
    </w:p>
    <w:p w14:paraId="3DBC4FE7" w14:textId="305CCAF3" w:rsidR="00FD1D05" w:rsidRPr="00283B3A" w:rsidRDefault="00FD1D05" w:rsidP="00C400A1">
      <w:pPr>
        <w:spacing w:line="276" w:lineRule="auto"/>
        <w:ind w:firstLine="567"/>
        <w:jc w:val="both"/>
      </w:pPr>
      <w:r w:rsidRPr="00283B3A">
        <w:t>2.1.</w:t>
      </w:r>
      <w:r w:rsidR="00796EA4" w:rsidRPr="00283B3A">
        <w:t>1</w:t>
      </w:r>
      <w:r w:rsidR="009322DC" w:rsidRPr="00283B3A">
        <w:t>1</w:t>
      </w:r>
      <w:r w:rsidRPr="00283B3A">
        <w:t>. Учет основных средств.</w:t>
      </w:r>
    </w:p>
    <w:p w14:paraId="7C523911" w14:textId="77777777" w:rsidR="00FD1D05" w:rsidRPr="00283B3A" w:rsidRDefault="00FD1D05" w:rsidP="00C400A1">
      <w:pPr>
        <w:spacing w:line="276" w:lineRule="auto"/>
        <w:ind w:firstLine="567"/>
        <w:jc w:val="both"/>
      </w:pPr>
      <w:r w:rsidRPr="00283B3A">
        <w:t>Единицей учета основных средств является инвентарный объект.</w:t>
      </w:r>
    </w:p>
    <w:p w14:paraId="79642D72" w14:textId="552D9555" w:rsidR="00B55138" w:rsidRPr="00283B3A" w:rsidRDefault="00B55138" w:rsidP="00B55138">
      <w:pPr>
        <w:ind w:firstLine="540"/>
        <w:jc w:val="both"/>
        <w:rPr>
          <w:rFonts w:ascii="Verdana" w:hAnsi="Verdana"/>
          <w:sz w:val="21"/>
          <w:szCs w:val="21"/>
        </w:rPr>
      </w:pPr>
      <w:r w:rsidRPr="00283B3A">
        <w:t>Комиссия устанавливает перечень объектов основных средств (при наличии):</w:t>
      </w:r>
    </w:p>
    <w:p w14:paraId="13305A64" w14:textId="77777777" w:rsidR="00B55138" w:rsidRPr="00283B3A" w:rsidRDefault="00B55138" w:rsidP="00870FFD">
      <w:pPr>
        <w:numPr>
          <w:ilvl w:val="0"/>
          <w:numId w:val="9"/>
        </w:numPr>
        <w:jc w:val="both"/>
        <w:rPr>
          <w:rFonts w:ascii="Verdana" w:hAnsi="Verdana"/>
          <w:sz w:val="21"/>
          <w:szCs w:val="21"/>
        </w:rPr>
      </w:pPr>
      <w:r w:rsidRPr="00283B3A">
        <w:t>которые подлежат объединению в один инвентарный объект;</w:t>
      </w:r>
    </w:p>
    <w:p w14:paraId="41085810" w14:textId="77777777" w:rsidR="00B55138" w:rsidRPr="00283B3A" w:rsidRDefault="00B55138" w:rsidP="00870FFD">
      <w:pPr>
        <w:numPr>
          <w:ilvl w:val="0"/>
          <w:numId w:val="9"/>
        </w:numPr>
        <w:jc w:val="both"/>
        <w:rPr>
          <w:rFonts w:ascii="Verdana" w:hAnsi="Verdana"/>
          <w:sz w:val="21"/>
          <w:szCs w:val="21"/>
        </w:rPr>
      </w:pPr>
      <w:r w:rsidRPr="00283B3A">
        <w:t>для которых необходимо начисление амортизации по структурной части единого объекта.</w:t>
      </w:r>
    </w:p>
    <w:p w14:paraId="78273E51" w14:textId="50C6B4B9" w:rsidR="00FD1D05" w:rsidRPr="00283B3A" w:rsidRDefault="00B55138" w:rsidP="00FD1D05">
      <w:pPr>
        <w:tabs>
          <w:tab w:val="num" w:pos="644"/>
        </w:tabs>
        <w:spacing w:line="276" w:lineRule="auto"/>
        <w:ind w:firstLine="567"/>
        <w:jc w:val="both"/>
      </w:pPr>
      <w:r w:rsidRPr="00283B3A">
        <w:t xml:space="preserve">А </w:t>
      </w:r>
      <w:r w:rsidR="001756E9" w:rsidRPr="00283B3A">
        <w:t>также</w:t>
      </w:r>
      <w:r w:rsidRPr="00283B3A">
        <w:t xml:space="preserve"> </w:t>
      </w:r>
      <w:r w:rsidR="0011285C" w:rsidRPr="00283B3A">
        <w:t xml:space="preserve">Комиссия определяет </w:t>
      </w:r>
      <w:r w:rsidRPr="00283B3A">
        <w:t>н</w:t>
      </w:r>
      <w:r w:rsidR="00FD1D05" w:rsidRPr="00283B3A">
        <w:t>еобходимость объединения и конкретный перечень объединяемых объектов.</w:t>
      </w:r>
    </w:p>
    <w:p w14:paraId="148EA7D5" w14:textId="77777777" w:rsidR="0011285C" w:rsidRPr="00283B3A" w:rsidRDefault="0011285C" w:rsidP="0011285C">
      <w:pPr>
        <w:tabs>
          <w:tab w:val="num" w:pos="644"/>
        </w:tabs>
        <w:spacing w:line="276" w:lineRule="auto"/>
        <w:ind w:firstLine="567"/>
        <w:jc w:val="both"/>
      </w:pPr>
      <w:r w:rsidRPr="00283B3A">
        <w:t>В комплекс объектов основных средств объединяются объекты имущества несущественной стоимости. Не считается существенной стоимость до 20 000 рублей за один имущественный объект.</w:t>
      </w:r>
    </w:p>
    <w:p w14:paraId="2C4E38C5" w14:textId="77777777" w:rsidR="00F56276" w:rsidRPr="00283B3A" w:rsidRDefault="00F56276" w:rsidP="00F56276">
      <w:pPr>
        <w:tabs>
          <w:tab w:val="num" w:pos="644"/>
        </w:tabs>
        <w:spacing w:line="276" w:lineRule="auto"/>
        <w:ind w:firstLine="567"/>
        <w:jc w:val="both"/>
      </w:pPr>
      <w:bookmarkStart w:id="3" w:name="_Hlk95763209"/>
      <w:bookmarkStart w:id="4" w:name="_Hlk95746219"/>
      <w:bookmarkStart w:id="5" w:name="_Hlk95919242"/>
      <w:r w:rsidRPr="00283B3A">
        <w:t>Составные (структурные) части объекта основных средств</w:t>
      </w:r>
      <w:bookmarkEnd w:id="3"/>
      <w:r w:rsidRPr="00283B3A">
        <w:t xml:space="preserve">, выполняющие свои функции только в составе объекта основных средств, а не самостоятельно и сроки полезного использования которых существенно отличаются, учитываются как самостоятельные инвентарные объекты основных средств.  При этом учитывать, что стоимость структурной части объекта основных средств составляет не менее 30 % его общей стоимости.  </w:t>
      </w:r>
      <w:bookmarkEnd w:id="4"/>
      <w:r w:rsidRPr="00283B3A">
        <w:t xml:space="preserve"> </w:t>
      </w:r>
    </w:p>
    <w:p w14:paraId="4FE4B17C" w14:textId="77777777" w:rsidR="00F56276" w:rsidRPr="00283B3A" w:rsidRDefault="00F56276" w:rsidP="00F56276">
      <w:pPr>
        <w:tabs>
          <w:tab w:val="num" w:pos="644"/>
        </w:tabs>
        <w:spacing w:line="276" w:lineRule="auto"/>
        <w:ind w:firstLine="567"/>
        <w:jc w:val="both"/>
      </w:pPr>
      <w:r w:rsidRPr="00283B3A">
        <w:t>Сроки полезного использования составных частей объекта основных средств признаются существенно отличающимися, если установленные сроки полезного использования составных частей объекта основных средств относятся к разным амортизационным группам, согласно Классификации, утвержденной постановлением Правительства от 01.01.2002 №1.</w:t>
      </w:r>
    </w:p>
    <w:p w14:paraId="1379CCAC" w14:textId="77777777" w:rsidR="00F56276" w:rsidRPr="00283B3A" w:rsidRDefault="00F56276" w:rsidP="00F56276">
      <w:pPr>
        <w:tabs>
          <w:tab w:val="num" w:pos="644"/>
        </w:tabs>
        <w:spacing w:line="276" w:lineRule="auto"/>
        <w:ind w:firstLine="567"/>
        <w:jc w:val="both"/>
      </w:pPr>
      <w:r w:rsidRPr="00283B3A">
        <w:t>Решение об учете составной (структурной) части в качестве единицы учета принимает Комиссия учреждения по поступлению и выбытию активов.</w:t>
      </w:r>
    </w:p>
    <w:bookmarkEnd w:id="5"/>
    <w:p w14:paraId="1EF32B37" w14:textId="77777777" w:rsidR="00F03810" w:rsidRPr="00283B3A" w:rsidRDefault="00F03810" w:rsidP="00F03810">
      <w:pPr>
        <w:widowControl w:val="0"/>
        <w:autoSpaceDE w:val="0"/>
        <w:autoSpaceDN w:val="0"/>
        <w:adjustRightInd w:val="0"/>
        <w:spacing w:line="276" w:lineRule="auto"/>
        <w:ind w:firstLine="567"/>
        <w:jc w:val="both"/>
      </w:pPr>
      <w:r w:rsidRPr="00283B3A">
        <w:t>Каждому инвентарному объекту присваивается уникальный инвентарный номер, состоящий из семи знаков.</w:t>
      </w:r>
    </w:p>
    <w:p w14:paraId="71CDA715" w14:textId="77777777" w:rsidR="00F03810" w:rsidRPr="00283B3A" w:rsidRDefault="00F03810" w:rsidP="00F03810">
      <w:pPr>
        <w:tabs>
          <w:tab w:val="num" w:pos="644"/>
        </w:tabs>
        <w:spacing w:line="276" w:lineRule="auto"/>
        <w:ind w:firstLine="567"/>
        <w:jc w:val="both"/>
      </w:pPr>
      <w:r w:rsidRPr="00283B3A">
        <w:t>Установить следующую структуру инвентарного номера основного средства:</w:t>
      </w:r>
    </w:p>
    <w:p w14:paraId="798FC31E" w14:textId="77777777" w:rsidR="00F03810" w:rsidRPr="00283B3A" w:rsidRDefault="00F03810" w:rsidP="00F03810">
      <w:pPr>
        <w:numPr>
          <w:ilvl w:val="0"/>
          <w:numId w:val="6"/>
        </w:numPr>
        <w:autoSpaceDE w:val="0"/>
        <w:autoSpaceDN w:val="0"/>
        <w:adjustRightInd w:val="0"/>
        <w:spacing w:line="276" w:lineRule="auto"/>
        <w:jc w:val="both"/>
        <w:rPr>
          <w:i/>
        </w:rPr>
      </w:pPr>
      <w:r w:rsidRPr="00283B3A">
        <w:t>XXX...X - порядковый номер (в зависимости от количества)</w:t>
      </w:r>
    </w:p>
    <w:p w14:paraId="0AEC0586" w14:textId="3EEC2BD5" w:rsidR="00D85D64" w:rsidRPr="00283B3A" w:rsidRDefault="00F03810" w:rsidP="00D85D64">
      <w:pPr>
        <w:autoSpaceDE w:val="0"/>
        <w:autoSpaceDN w:val="0"/>
        <w:adjustRightInd w:val="0"/>
        <w:spacing w:line="276" w:lineRule="auto"/>
        <w:ind w:firstLine="567"/>
        <w:jc w:val="both"/>
        <w:rPr>
          <w:i/>
        </w:rPr>
      </w:pPr>
      <w:r w:rsidRPr="00283B3A">
        <w:t>Инвентарные номера наносятся несмываемой краской или водостойким маркером материально ответственным лицом в присутствии уполномоченного члена Комиссии. При невозможности нанесения несмываемой краски на инвентарный объект последнему присваивается номер без нанесения инвентарного номера на объект</w:t>
      </w:r>
      <w:r w:rsidR="00712B6A" w:rsidRPr="00283B3A">
        <w:t>.</w:t>
      </w:r>
    </w:p>
    <w:p w14:paraId="1B9CA299" w14:textId="77777777" w:rsidR="00F56276" w:rsidRPr="00283B3A" w:rsidRDefault="006B55F6" w:rsidP="004E4D67">
      <w:pPr>
        <w:widowControl w:val="0"/>
        <w:autoSpaceDE w:val="0"/>
        <w:autoSpaceDN w:val="0"/>
        <w:adjustRightInd w:val="0"/>
        <w:spacing w:line="276" w:lineRule="auto"/>
        <w:ind w:firstLine="567"/>
        <w:jc w:val="both"/>
        <w:rPr>
          <w:bCs/>
        </w:rPr>
      </w:pPr>
      <w:bookmarkStart w:id="6" w:name="_Hlk95763460"/>
      <w:bookmarkStart w:id="7" w:name="_Hlk95919299"/>
      <w:bookmarkStart w:id="8" w:name="_ref_321672"/>
      <w:r w:rsidRPr="00283B3A">
        <w:rPr>
          <w:bCs/>
        </w:rPr>
        <w:lastRenderedPageBreak/>
        <w:t xml:space="preserve">Изменение порядка формирования инвентарных номеров </w:t>
      </w:r>
      <w:bookmarkEnd w:id="6"/>
      <w:r w:rsidRPr="00283B3A">
        <w:rPr>
          <w:bCs/>
        </w:rPr>
        <w:t>в Учреждении не является основанием для присвоения основным средствам, принятым к учету в прошлые годы, инвентарных номеров в соответствии с новым порядком. При получении основных средств, эксплуатировавшихся в иных организациях, инвентарные номера, присвоенные прежними балансодержателями, не сохраняются.</w:t>
      </w:r>
    </w:p>
    <w:bookmarkEnd w:id="7"/>
    <w:p w14:paraId="631694E8" w14:textId="77777777" w:rsidR="009B52C8" w:rsidRPr="00283B3A" w:rsidRDefault="00712B6A" w:rsidP="004E4D67">
      <w:pPr>
        <w:widowControl w:val="0"/>
        <w:autoSpaceDE w:val="0"/>
        <w:autoSpaceDN w:val="0"/>
        <w:adjustRightInd w:val="0"/>
        <w:spacing w:line="276" w:lineRule="auto"/>
        <w:ind w:firstLine="567"/>
        <w:jc w:val="both"/>
        <w:rPr>
          <w:bCs/>
        </w:rPr>
      </w:pPr>
      <w:r w:rsidRPr="00283B3A">
        <w:rPr>
          <w:bCs/>
        </w:rPr>
        <w:t>Объектам аренды, в отношении которых балансодержатель (собственник) не указал в передаточных документах инвентарный номер, присваивается инвентарный номер в соответствии с порядком, предусмотренным настоящей Учетной политикой.</w:t>
      </w:r>
      <w:bookmarkEnd w:id="8"/>
    </w:p>
    <w:p w14:paraId="745B7380" w14:textId="77777777" w:rsidR="00712B6A" w:rsidRPr="00283B3A" w:rsidRDefault="00712B6A" w:rsidP="004E4D67">
      <w:pPr>
        <w:widowControl w:val="0"/>
        <w:autoSpaceDE w:val="0"/>
        <w:autoSpaceDN w:val="0"/>
        <w:adjustRightInd w:val="0"/>
        <w:spacing w:line="276" w:lineRule="auto"/>
        <w:ind w:firstLine="567"/>
        <w:jc w:val="both"/>
      </w:pPr>
      <w:r w:rsidRPr="00283B3A">
        <w:t xml:space="preserve">Правила п. 27, 28 </w:t>
      </w:r>
      <w:r w:rsidR="00E24149" w:rsidRPr="00283B3A">
        <w:t>СГС</w:t>
      </w:r>
      <w:r w:rsidR="00260278" w:rsidRPr="00283B3A">
        <w:t xml:space="preserve"> «Основные средства» не применяются</w:t>
      </w:r>
      <w:r w:rsidRPr="00283B3A">
        <w:t xml:space="preserve"> к объектам основных средств Учреждения.</w:t>
      </w:r>
    </w:p>
    <w:p w14:paraId="736AF2ED" w14:textId="77777777" w:rsidR="00260278" w:rsidRPr="00283B3A" w:rsidRDefault="00712B6A" w:rsidP="006A3A54">
      <w:pPr>
        <w:widowControl w:val="0"/>
        <w:autoSpaceDE w:val="0"/>
        <w:autoSpaceDN w:val="0"/>
        <w:adjustRightInd w:val="0"/>
        <w:spacing w:line="276" w:lineRule="auto"/>
        <w:ind w:firstLine="567"/>
        <w:jc w:val="both"/>
      </w:pPr>
      <w:r w:rsidRPr="00283B3A">
        <w:t>Срок полезного использования объектов основных средств устанавливается Комиссией в соответствии с п</w:t>
      </w:r>
      <w:r w:rsidR="00A72712" w:rsidRPr="00283B3A">
        <w:t>.</w:t>
      </w:r>
      <w:r w:rsidRPr="00283B3A">
        <w:t xml:space="preserve"> 35 </w:t>
      </w:r>
      <w:r w:rsidR="00260278" w:rsidRPr="00283B3A">
        <w:t>СГС</w:t>
      </w:r>
      <w:r w:rsidRPr="00283B3A">
        <w:t xml:space="preserve"> «Основные средства» в порядке</w:t>
      </w:r>
      <w:r w:rsidR="00260278" w:rsidRPr="00283B3A">
        <w:t>,</w:t>
      </w:r>
      <w:r w:rsidRPr="00283B3A">
        <w:t xml:space="preserve"> установленном в </w:t>
      </w:r>
      <w:r w:rsidR="00E24149" w:rsidRPr="00283B3A">
        <w:t>«</w:t>
      </w:r>
      <w:r w:rsidRPr="00283B3A">
        <w:t>Положении о комиссии по поступлению и выбытию активов</w:t>
      </w:r>
      <w:r w:rsidR="00E24149" w:rsidRPr="00283B3A">
        <w:t>»</w:t>
      </w:r>
      <w:r w:rsidR="006A3A54" w:rsidRPr="00283B3A">
        <w:t xml:space="preserve"> </w:t>
      </w:r>
      <w:r w:rsidR="00E24149" w:rsidRPr="00283B3A">
        <w:t>исходя из ожидаемого срока получения экономических выгод и (или) полезного потенциала, заключенного в активе.</w:t>
      </w:r>
    </w:p>
    <w:p w14:paraId="68F670FF" w14:textId="77777777" w:rsidR="005C0885" w:rsidRPr="00283B3A" w:rsidRDefault="005C0885" w:rsidP="00034CB5">
      <w:pPr>
        <w:widowControl w:val="0"/>
        <w:autoSpaceDE w:val="0"/>
        <w:autoSpaceDN w:val="0"/>
        <w:adjustRightInd w:val="0"/>
        <w:spacing w:line="276" w:lineRule="auto"/>
        <w:ind w:firstLine="540"/>
        <w:jc w:val="both"/>
        <w:rPr>
          <w:bCs/>
        </w:rPr>
      </w:pPr>
      <w:bookmarkStart w:id="9" w:name="_ref_321664"/>
      <w:r w:rsidRPr="00283B3A">
        <w:t xml:space="preserve">В случаях изменения первоначально принятых нормативных показателей функционирования объекта основных средств, в том числе в результате проведенной достройки, дооборудования, реконструкции или модернизации, срок полезного использования по </w:t>
      </w:r>
      <w:r w:rsidR="00E24149" w:rsidRPr="00283B3A">
        <w:t>такому</w:t>
      </w:r>
      <w:r w:rsidRPr="00283B3A">
        <w:t xml:space="preserve"> объекту Комиссией пересматривается.</w:t>
      </w:r>
    </w:p>
    <w:p w14:paraId="5711B0E0" w14:textId="408D657A" w:rsidR="00D4639C" w:rsidRPr="00283B3A" w:rsidRDefault="00D4639C" w:rsidP="00D4639C">
      <w:pPr>
        <w:tabs>
          <w:tab w:val="num" w:pos="644"/>
        </w:tabs>
        <w:spacing w:line="276" w:lineRule="auto"/>
        <w:ind w:firstLine="567"/>
        <w:jc w:val="both"/>
      </w:pPr>
      <w:r w:rsidRPr="00283B3A">
        <w:t>Начисление амортизации по основным средствам осуществляется ежемесячно 1-го числа месяца, следующего за месяцем принятия к учету.</w:t>
      </w:r>
    </w:p>
    <w:p w14:paraId="5159CD10" w14:textId="66221B49" w:rsidR="00034CB5" w:rsidRPr="00283B3A" w:rsidRDefault="00034CB5" w:rsidP="00034CB5">
      <w:pPr>
        <w:widowControl w:val="0"/>
        <w:autoSpaceDE w:val="0"/>
        <w:autoSpaceDN w:val="0"/>
        <w:adjustRightInd w:val="0"/>
        <w:spacing w:line="276" w:lineRule="auto"/>
        <w:ind w:firstLine="540"/>
        <w:jc w:val="both"/>
        <w:rPr>
          <w:bCs/>
        </w:rPr>
      </w:pPr>
      <w:r w:rsidRPr="00283B3A">
        <w:rPr>
          <w:bCs/>
        </w:rPr>
        <w:t>Амортизация по всем основным средствам начисляется линейным методом.</w:t>
      </w:r>
      <w:bookmarkEnd w:id="9"/>
    </w:p>
    <w:p w14:paraId="7D1CC443" w14:textId="77777777" w:rsidR="00FF1AAB" w:rsidRPr="00283B3A" w:rsidRDefault="00FF1AAB" w:rsidP="00FF1AAB">
      <w:pPr>
        <w:tabs>
          <w:tab w:val="num" w:pos="644"/>
        </w:tabs>
        <w:spacing w:line="276" w:lineRule="auto"/>
        <w:ind w:firstLine="567"/>
        <w:jc w:val="both"/>
      </w:pPr>
      <w:r w:rsidRPr="00283B3A">
        <w:t>В ситуации, когда для полученного основного средства нормативный срок полезного использования, установленный для соответствующей амортизационной группы, истек, но по данным передающей стороны амортизация полностью не начислена, производится доначисление амортизации до 100% в месяце, следующем за месяцем принятия основного средства к учету.</w:t>
      </w:r>
    </w:p>
    <w:p w14:paraId="53A23C4B" w14:textId="77777777" w:rsidR="00FF1AAB" w:rsidRPr="00283B3A" w:rsidRDefault="00FF1AAB" w:rsidP="00FF1AAB">
      <w:pPr>
        <w:tabs>
          <w:tab w:val="num" w:pos="644"/>
        </w:tabs>
        <w:spacing w:line="276" w:lineRule="auto"/>
        <w:ind w:firstLine="567"/>
        <w:jc w:val="both"/>
      </w:pPr>
      <w:r w:rsidRPr="00283B3A">
        <w:t>Если по полученному основному средству передающей стороной амортизация начислялась с нарушением действующих норм, пересчет начисленных сумм амортизации не производится.</w:t>
      </w:r>
    </w:p>
    <w:p w14:paraId="11EFF020" w14:textId="77777777" w:rsidR="00FF1AAB" w:rsidRPr="00283B3A" w:rsidRDefault="00FF1AAB" w:rsidP="00FF1AAB">
      <w:pPr>
        <w:tabs>
          <w:tab w:val="num" w:pos="644"/>
        </w:tabs>
        <w:spacing w:line="276" w:lineRule="auto"/>
        <w:ind w:firstLine="567"/>
        <w:jc w:val="both"/>
      </w:pPr>
      <w:r w:rsidRPr="00283B3A">
        <w:t>В случае отсутствия на дату принятия объекта к учету информации о начислении амортизации, пересчет амортизации не производится. При этом начисление амортизации осуществляется исходя из срока полезного использования, установленного с учетом срока фактической эксплуатации поступившего объекта.</w:t>
      </w:r>
    </w:p>
    <w:p w14:paraId="3CDBBE29" w14:textId="0B7AC36E" w:rsidR="00034CB5" w:rsidRPr="00283B3A" w:rsidRDefault="00FA1DB4" w:rsidP="00034CB5">
      <w:pPr>
        <w:widowControl w:val="0"/>
        <w:autoSpaceDE w:val="0"/>
        <w:autoSpaceDN w:val="0"/>
        <w:adjustRightInd w:val="0"/>
        <w:spacing w:line="276" w:lineRule="auto"/>
        <w:ind w:firstLine="540"/>
        <w:jc w:val="both"/>
      </w:pPr>
      <w:r w:rsidRPr="00283B3A">
        <w:t>Основные средства стоимостью до 10 000 рублей включительно принимать к учету на забалансов</w:t>
      </w:r>
      <w:r w:rsidR="00585EE0" w:rsidRPr="00283B3A">
        <w:t>ый</w:t>
      </w:r>
      <w:r w:rsidRPr="00283B3A">
        <w:t xml:space="preserve"> счет 21 </w:t>
      </w:r>
      <w:r w:rsidR="00585EE0" w:rsidRPr="00283B3A">
        <w:t xml:space="preserve">«Основные средства в эксплуатации» </w:t>
      </w:r>
      <w:r w:rsidRPr="00283B3A">
        <w:t>по балансовой стоимости введенного в эксплуатацию объекта.</w:t>
      </w:r>
    </w:p>
    <w:p w14:paraId="551B101F" w14:textId="77777777" w:rsidR="00CC598F" w:rsidRPr="00283B3A" w:rsidRDefault="00CC598F" w:rsidP="00CC598F">
      <w:pPr>
        <w:spacing w:line="276" w:lineRule="auto"/>
        <w:ind w:firstLine="567"/>
        <w:jc w:val="both"/>
        <w:rPr>
          <w:bCs/>
        </w:rPr>
      </w:pPr>
      <w:r w:rsidRPr="00283B3A">
        <w:rPr>
          <w:bCs/>
        </w:rPr>
        <w:t>В случае приобретения объектов основных средств за счет средств целевых субсидий сумма вложений, сформированных на счете 0 106 00 000, переводится с кода вида деятельности "5" - субсидии на иные цели на код вида деятельности "4" - субсидия на выполнение государственного (муниципального) задания в порядке, приведенном в п. 2.2.4 Приложения к Письму Минфина России от 18.09.2012 N 02-06-07/3798.</w:t>
      </w:r>
    </w:p>
    <w:p w14:paraId="0A465E51" w14:textId="77777777" w:rsidR="00CC598F" w:rsidRPr="00283B3A" w:rsidRDefault="00CC598F" w:rsidP="00CC598F">
      <w:pPr>
        <w:widowControl w:val="0"/>
        <w:autoSpaceDE w:val="0"/>
        <w:autoSpaceDN w:val="0"/>
        <w:adjustRightInd w:val="0"/>
        <w:spacing w:line="276" w:lineRule="auto"/>
        <w:ind w:firstLine="540"/>
        <w:jc w:val="both"/>
      </w:pPr>
      <w:r w:rsidRPr="00283B3A">
        <w:rPr>
          <w:bCs/>
        </w:rPr>
        <w:t>При приобретении (создании) основных средств за счет средств, полученных более чем по одному виду деятельности, сумма вложений, сформированных на счете 0 106 00 000,</w:t>
      </w:r>
      <w:r w:rsidRPr="00283B3A">
        <w:t xml:space="preserve"> переводится с кодов вида деятельности "2" и "5" на код вида деятельности "4".</w:t>
      </w:r>
    </w:p>
    <w:p w14:paraId="489CEFDD" w14:textId="77777777" w:rsidR="00CC598F" w:rsidRPr="00283B3A" w:rsidRDefault="00CC598F" w:rsidP="00CC598F">
      <w:pPr>
        <w:spacing w:line="276" w:lineRule="auto"/>
        <w:ind w:firstLine="567"/>
        <w:jc w:val="both"/>
        <w:rPr>
          <w:bCs/>
        </w:rPr>
      </w:pPr>
      <w:r w:rsidRPr="00283B3A">
        <w:rPr>
          <w:bCs/>
        </w:rPr>
        <w:t xml:space="preserve">В случае принятия учредителем решения о содержании за счет средств субсидии объекта основных средств, ранее приобретенного (созданного) учреждением за счет средств от приносящей доход деятельности, осуществляется перевод стоимости этого объекта с кода </w:t>
      </w:r>
      <w:r w:rsidRPr="00283B3A">
        <w:rPr>
          <w:bCs/>
        </w:rPr>
        <w:lastRenderedPageBreak/>
        <w:t xml:space="preserve">вида деятельности "2" на код вида деятельности "4" с одновременным переводом суммы начисленной амортизации. </w:t>
      </w:r>
    </w:p>
    <w:p w14:paraId="757882F5" w14:textId="77777777" w:rsidR="00626851" w:rsidRPr="00283B3A" w:rsidRDefault="00626851" w:rsidP="00626851">
      <w:pPr>
        <w:spacing w:line="276" w:lineRule="auto"/>
        <w:ind w:firstLine="567"/>
        <w:jc w:val="both"/>
      </w:pPr>
      <w:r w:rsidRPr="00283B3A">
        <w:t>В случае поступления объектов основных средств от организаций государственного сектора, с которыми производится сверка взаимных расчетов для (свода) консолидации бухгалтерской (бюджетной) отчетности, полученные объекты основных средств первоначально принимаются к учету в составе тех же групп и видов имущества, что и у передающей стороны.</w:t>
      </w:r>
    </w:p>
    <w:p w14:paraId="2B44EDFC" w14:textId="77777777" w:rsidR="00626851" w:rsidRPr="00283B3A" w:rsidRDefault="00626851" w:rsidP="00626851">
      <w:pPr>
        <w:spacing w:line="276" w:lineRule="auto"/>
        <w:ind w:firstLine="567"/>
        <w:jc w:val="both"/>
        <w:rPr>
          <w:shd w:val="clear" w:color="auto" w:fill="FFFFFF"/>
        </w:rPr>
      </w:pPr>
      <w:r w:rsidRPr="00283B3A">
        <w:rPr>
          <w:shd w:val="clear" w:color="auto" w:fill="FFFFFF"/>
        </w:rPr>
        <w:t>В случае поступления объектов основных средств от иных организаций полученные материальные ценности принимаются к учету в соответствии с нормами действующего законодательства и настоящей Учетной политики.</w:t>
      </w:r>
    </w:p>
    <w:p w14:paraId="0E6AB57D" w14:textId="77777777" w:rsidR="00626851" w:rsidRPr="00283B3A" w:rsidRDefault="00626851" w:rsidP="00626851">
      <w:pPr>
        <w:spacing w:line="276" w:lineRule="auto"/>
        <w:ind w:firstLine="567"/>
        <w:jc w:val="both"/>
      </w:pPr>
      <w:r w:rsidRPr="00283B3A">
        <w:t>По материальным ценностям, полученным безвозмездно от организаций государственного сектора в качестве основных средств, проверяется их соответствие критериям учета в составе основных средств на основании действующего законодательства и настоящей Учетной политики.</w:t>
      </w:r>
    </w:p>
    <w:p w14:paraId="2EC14731" w14:textId="77777777" w:rsidR="00626851" w:rsidRPr="00283B3A" w:rsidRDefault="00626851" w:rsidP="00626851">
      <w:pPr>
        <w:spacing w:line="276" w:lineRule="auto"/>
        <w:ind w:firstLine="567"/>
        <w:jc w:val="both"/>
        <w:rPr>
          <w:shd w:val="clear" w:color="auto" w:fill="FFFFFF"/>
        </w:rPr>
      </w:pPr>
      <w:r w:rsidRPr="00283B3A">
        <w:t>Если по указанным основаниям полученные материальные ценности следует классифицировать как материальные запасы, они должны быть приняты к учету в составе материальных запасов или переведены в категорию материальных запасов сразу же после принятия к учету.</w:t>
      </w:r>
    </w:p>
    <w:p w14:paraId="47D4E0EB" w14:textId="77777777" w:rsidR="00626851" w:rsidRPr="00283B3A" w:rsidRDefault="00626851" w:rsidP="00626851">
      <w:pPr>
        <w:spacing w:line="276" w:lineRule="auto"/>
        <w:ind w:firstLine="567"/>
        <w:jc w:val="both"/>
        <w:rPr>
          <w:shd w:val="clear" w:color="auto" w:fill="FFFFFF"/>
        </w:rPr>
      </w:pPr>
      <w:r w:rsidRPr="00283B3A">
        <w:t>Если материальные ценности, полученные безвозмездно от организаций государственного сектора в качестве основных средств, в соответствии с действующим законодательством и настоящей Учетной политикой могут быть классифицированы как основные средства, необходимо уточнить код </w:t>
      </w:r>
      <w:hyperlink r:id="rId46" w:anchor="/document/71153994/entry/0" w:history="1">
        <w:r w:rsidRPr="00283B3A">
          <w:t>ОКОФ</w:t>
        </w:r>
      </w:hyperlink>
      <w:r w:rsidRPr="00283B3A">
        <w:t>, счет учета, нормативный и оставшийся срок полезного использования.</w:t>
      </w:r>
    </w:p>
    <w:p w14:paraId="4CC5611A" w14:textId="77777777" w:rsidR="00626851" w:rsidRPr="00283B3A" w:rsidRDefault="00626851" w:rsidP="00626851">
      <w:pPr>
        <w:widowControl w:val="0"/>
        <w:autoSpaceDE w:val="0"/>
        <w:autoSpaceDN w:val="0"/>
        <w:adjustRightInd w:val="0"/>
        <w:spacing w:line="276" w:lineRule="auto"/>
        <w:ind w:firstLine="567"/>
        <w:jc w:val="both"/>
      </w:pPr>
      <w:r w:rsidRPr="00283B3A">
        <w:t>В случае, если счет учета основных средств для полученных объектов, определенный в соответствии с действующим законодательством, не совпадает с данными передающей стороны, объект основных средств должен быть принят к учету в соответствии с нормами законодательства или переведен на соответствующий счет учета.</w:t>
      </w:r>
    </w:p>
    <w:p w14:paraId="47AAD218" w14:textId="7FA7F8B9" w:rsidR="00FF1AAB" w:rsidRPr="00283B3A" w:rsidRDefault="00CC598F" w:rsidP="00FF1AAB">
      <w:pPr>
        <w:spacing w:line="276" w:lineRule="auto"/>
        <w:ind w:firstLine="567"/>
        <w:jc w:val="both"/>
        <w:rPr>
          <w:bCs/>
        </w:rPr>
      </w:pPr>
      <w:r w:rsidRPr="00283B3A">
        <w:rPr>
          <w:bCs/>
        </w:rPr>
        <w:t>Ответственными за хранение технической документации основных средств являются ответственные лица, за которыми закреплены основные средства.</w:t>
      </w:r>
      <w:r w:rsidR="00FF1AAB" w:rsidRPr="00283B3A">
        <w:rPr>
          <w:bCs/>
        </w:rPr>
        <w:t xml:space="preserve"> </w:t>
      </w:r>
    </w:p>
    <w:p w14:paraId="7F4AB044" w14:textId="77777777" w:rsidR="006B55F6" w:rsidRPr="00283B3A" w:rsidRDefault="006B55F6" w:rsidP="006B55F6">
      <w:pPr>
        <w:spacing w:line="276" w:lineRule="auto"/>
        <w:ind w:firstLine="567"/>
        <w:jc w:val="both"/>
        <w:rPr>
          <w:bCs/>
        </w:rPr>
      </w:pPr>
      <w:bookmarkStart w:id="10" w:name="_Hlk95919432"/>
      <w:bookmarkStart w:id="11" w:name="_Hlk95763572"/>
      <w:r w:rsidRPr="00283B3A">
        <w:rPr>
          <w:bCs/>
        </w:rPr>
        <w:t>Обязательному хранению в составе технической документации также подлежат документы (лицензии), подтверждающие наличие неисключительных (пользовательских, лицензионных) прав на программное обеспечение, установленное на объекты основных средств.</w:t>
      </w:r>
    </w:p>
    <w:p w14:paraId="6F5920D4" w14:textId="69FDC006" w:rsidR="00E1764C" w:rsidRPr="00283B3A" w:rsidRDefault="006B55F6" w:rsidP="00E1764C">
      <w:pPr>
        <w:spacing w:line="276" w:lineRule="auto"/>
        <w:ind w:firstLine="567"/>
        <w:jc w:val="both"/>
        <w:rPr>
          <w:bCs/>
        </w:rPr>
      </w:pPr>
      <w:r w:rsidRPr="00283B3A">
        <w:rPr>
          <w:bCs/>
        </w:rPr>
        <w:t xml:space="preserve">Лица, ответственные за сохранность нефинансовых активов и их использование по назначению (ответственные лица), определяются </w:t>
      </w:r>
      <w:bookmarkEnd w:id="10"/>
      <w:r w:rsidR="00E1764C" w:rsidRPr="00283B3A">
        <w:t xml:space="preserve">в соответствии </w:t>
      </w:r>
      <w:r w:rsidR="00E1764C" w:rsidRPr="00283B3A">
        <w:rPr>
          <w:bCs/>
        </w:rPr>
        <w:t>с договором о материальной ответственности.</w:t>
      </w:r>
    </w:p>
    <w:bookmarkEnd w:id="11"/>
    <w:p w14:paraId="3FD19832" w14:textId="6C8637F3" w:rsidR="00662682" w:rsidRPr="00283B3A" w:rsidRDefault="00662682" w:rsidP="00CC598F">
      <w:pPr>
        <w:spacing w:line="276" w:lineRule="auto"/>
        <w:ind w:firstLine="567"/>
        <w:jc w:val="both"/>
        <w:rPr>
          <w:bCs/>
        </w:rPr>
      </w:pPr>
      <w:r w:rsidRPr="00283B3A">
        <w:rPr>
          <w:bCs/>
        </w:rPr>
        <w:t>Особенности учета отдельных объектов основных средств, таких как единые функционирующие системы, персональные компьютеры и иной вычислительной техники определены Учетной политикой.</w:t>
      </w:r>
    </w:p>
    <w:p w14:paraId="2393B709" w14:textId="1E1C540F" w:rsidR="0004363A" w:rsidRPr="00283B3A" w:rsidRDefault="0004363A" w:rsidP="00CC598F">
      <w:pPr>
        <w:spacing w:line="276" w:lineRule="auto"/>
        <w:ind w:firstLine="567"/>
        <w:jc w:val="both"/>
      </w:pPr>
      <w:r w:rsidRPr="00283B3A">
        <w:t>Имущество, относящееся к категории особо ценного имущества (ОЦИ), определяет Комиссия.</w:t>
      </w:r>
    </w:p>
    <w:p w14:paraId="7B2DF89E" w14:textId="2715ABE7" w:rsidR="0004363A" w:rsidRPr="00283B3A" w:rsidRDefault="008A4702" w:rsidP="00CC598F">
      <w:pPr>
        <w:spacing w:line="276" w:lineRule="auto"/>
        <w:ind w:firstLine="567"/>
        <w:jc w:val="both"/>
      </w:pPr>
      <w:r w:rsidRPr="00283B3A">
        <w:t xml:space="preserve">Такое имущество принимается к учету согласно критериям (требованиям), установленным постановлением Правительства РФ от 26.07.2010 № 538 «О порядке отнесения имущества автономного или бюджетного учреждения к категории особо ценного движимого имущества», а также с учетом критериев, установленных учредителем в </w:t>
      </w:r>
      <w:r w:rsidR="002F1EDE" w:rsidRPr="00283B3A">
        <w:t>Приказ</w:t>
      </w:r>
      <w:r w:rsidR="00C64DCE" w:rsidRPr="00283B3A">
        <w:t>е</w:t>
      </w:r>
      <w:r w:rsidR="002F1EDE" w:rsidRPr="00283B3A">
        <w:t xml:space="preserve"> Департамент физической культуры, спорта и дополнительного образования Тюменской области № 16 от 24.11.2020г. «О видах особо ценного движимого имущества» в действующей редакции в действующей редакции</w:t>
      </w:r>
      <w:r w:rsidRPr="00283B3A">
        <w:t>.</w:t>
      </w:r>
    </w:p>
    <w:p w14:paraId="2DA7BABD" w14:textId="77777777" w:rsidR="001017B1" w:rsidRPr="00283B3A" w:rsidRDefault="001017B1" w:rsidP="001017B1">
      <w:pPr>
        <w:spacing w:line="276" w:lineRule="auto"/>
        <w:ind w:firstLine="567"/>
        <w:jc w:val="both"/>
      </w:pPr>
      <w:r w:rsidRPr="00283B3A">
        <w:lastRenderedPageBreak/>
        <w:t>Счет 4 210 06 000 отражает балансовую стоимость особо ценного имущества, закрепленного на праве оперативного управления.</w:t>
      </w:r>
    </w:p>
    <w:p w14:paraId="16B3A986" w14:textId="77777777" w:rsidR="001017B1" w:rsidRPr="00283B3A" w:rsidRDefault="001017B1" w:rsidP="001017B1">
      <w:pPr>
        <w:spacing w:line="276" w:lineRule="auto"/>
        <w:ind w:firstLine="567"/>
        <w:jc w:val="both"/>
      </w:pPr>
      <w:r w:rsidRPr="00283B3A">
        <w:t xml:space="preserve">На сумму изменений показателя учредителю направляется извещение ф.0504805 </w:t>
      </w:r>
      <w:proofErr w:type="gramStart"/>
      <w:r w:rsidRPr="00283B3A">
        <w:t>один  раз</w:t>
      </w:r>
      <w:proofErr w:type="gramEnd"/>
      <w:r w:rsidRPr="00283B3A">
        <w:t xml:space="preserve"> в год при составлении годовой бухгалтерской отчетности. </w:t>
      </w:r>
    </w:p>
    <w:p w14:paraId="057B2A63" w14:textId="5314C483" w:rsidR="001017B1" w:rsidRPr="00283B3A" w:rsidRDefault="001017B1" w:rsidP="001017B1">
      <w:pPr>
        <w:spacing w:line="276" w:lineRule="auto"/>
        <w:ind w:firstLine="567"/>
        <w:jc w:val="both"/>
      </w:pPr>
      <w:r w:rsidRPr="00283B3A">
        <w:t xml:space="preserve">Особо ценное имущество, приобретенное за счет средств от приносящей доход деятельности, отражать без применения счета 2 210 06 000 </w:t>
      </w:r>
      <w:r w:rsidR="008A4702" w:rsidRPr="00283B3A">
        <w:t>в соответствии с письмом Минфина от 22.10.2015 № 02-07-10/60698.</w:t>
      </w:r>
    </w:p>
    <w:p w14:paraId="6115CDFD" w14:textId="2BEB1C55" w:rsidR="0004363A" w:rsidRPr="00283B3A" w:rsidRDefault="0004363A" w:rsidP="0004363A">
      <w:pPr>
        <w:spacing w:line="276" w:lineRule="auto"/>
        <w:ind w:firstLine="567"/>
        <w:jc w:val="both"/>
        <w:rPr>
          <w:bCs/>
        </w:rPr>
      </w:pPr>
      <w:r w:rsidRPr="00283B3A">
        <w:t>Переоценку основных средств производить в сроки и в порядке, ус</w:t>
      </w:r>
      <w:r w:rsidR="00F31F4D" w:rsidRPr="00283B3A">
        <w:t>танавливаемые Правительством РФ, а также в случае отчуждения активов не в пользу организаций госсектора.</w:t>
      </w:r>
    </w:p>
    <w:p w14:paraId="1C8C3B54" w14:textId="77777777" w:rsidR="0004363A" w:rsidRPr="00283B3A" w:rsidRDefault="0004363A" w:rsidP="0004363A">
      <w:pPr>
        <w:spacing w:line="276" w:lineRule="auto"/>
        <w:ind w:firstLine="567"/>
        <w:jc w:val="both"/>
      </w:pPr>
      <w:r w:rsidRPr="00283B3A">
        <w:t xml:space="preserve">При переоценке объекта основных средств (п. 41 СГС «Основные средства») накопленная амортизация на дату переоценки пересчитывается пропорционально изменению первоначальной стоимости объекта таким образом, чтобы его остаточная стоимость после переоценки равнялась его переоцененной стоимости. </w:t>
      </w:r>
    </w:p>
    <w:p w14:paraId="4ACCC5E1" w14:textId="77777777" w:rsidR="0004363A" w:rsidRPr="00283B3A" w:rsidRDefault="0004363A" w:rsidP="0004363A">
      <w:pPr>
        <w:spacing w:line="276" w:lineRule="auto"/>
        <w:ind w:firstLine="567"/>
        <w:jc w:val="both"/>
      </w:pPr>
      <w:r w:rsidRPr="00283B3A">
        <w:t>При этом балансовая стоимость и накопленная амортизация увеличиваются (умножаются) на одинаковый коэффициент таким образом, чтобы при их суммировании получить переоцененную стоимость на дату проведения переоценки.</w:t>
      </w:r>
    </w:p>
    <w:p w14:paraId="2CD023B4" w14:textId="77777777" w:rsidR="00A72712" w:rsidRPr="00283B3A" w:rsidRDefault="00A72712" w:rsidP="00A72712">
      <w:pPr>
        <w:ind w:firstLine="540"/>
        <w:jc w:val="both"/>
      </w:pPr>
      <w:r w:rsidRPr="00283B3A">
        <w:t>Стоимость ликвидируемых (разукомплектованных) частей объекта основных средств, порядок уменьшения стоимости основного средства после его частичной ликвидации (</w:t>
      </w:r>
      <w:proofErr w:type="spellStart"/>
      <w:r w:rsidRPr="00283B3A">
        <w:t>разукомплектации</w:t>
      </w:r>
      <w:proofErr w:type="spellEnd"/>
      <w:r w:rsidRPr="00283B3A">
        <w:t>) определяет Комиссия в соответствии с «</w:t>
      </w:r>
      <w:r w:rsidR="001017B1" w:rsidRPr="00283B3A">
        <w:t>Порядк</w:t>
      </w:r>
      <w:r w:rsidRPr="00283B3A">
        <w:t>ом</w:t>
      </w:r>
      <w:r w:rsidR="001017B1" w:rsidRPr="00283B3A">
        <w:t xml:space="preserve"> определения стоимости при частичной ликвидации (</w:t>
      </w:r>
      <w:proofErr w:type="spellStart"/>
      <w:r w:rsidR="001017B1" w:rsidRPr="00283B3A">
        <w:t>разукомплектации</w:t>
      </w:r>
      <w:proofErr w:type="spellEnd"/>
      <w:r w:rsidR="001017B1" w:rsidRPr="00283B3A">
        <w:t>) объектов основных средств установлен</w:t>
      </w:r>
      <w:r w:rsidRPr="00283B3A">
        <w:t>», утвержденным Учетной политикой.</w:t>
      </w:r>
    </w:p>
    <w:p w14:paraId="47F6777F" w14:textId="77777777" w:rsidR="00A72712" w:rsidRPr="00283B3A" w:rsidRDefault="001017B1" w:rsidP="00A72712">
      <w:pPr>
        <w:spacing w:after="120" w:line="300" w:lineRule="atLeast"/>
        <w:ind w:firstLine="567"/>
        <w:jc w:val="both"/>
      </w:pPr>
      <w:r w:rsidRPr="00283B3A">
        <w:t xml:space="preserve"> </w:t>
      </w:r>
      <w:r w:rsidR="00A72712" w:rsidRPr="00283B3A">
        <w:t>Если возможно определить первоначальную стоимость ликвидированной части основного средства по учетным данным сумму амортизационных отчислений, приходящихся на ликвидированную часть, рассчитать по формуле:</w:t>
      </w:r>
    </w:p>
    <w:tbl>
      <w:tblPr>
        <w:tblW w:w="0" w:type="auto"/>
        <w:jc w:val="center"/>
        <w:tblCellMar>
          <w:top w:w="15" w:type="dxa"/>
          <w:left w:w="15" w:type="dxa"/>
          <w:bottom w:w="15" w:type="dxa"/>
          <w:right w:w="15" w:type="dxa"/>
        </w:tblCellMar>
        <w:tblLook w:val="04A0" w:firstRow="1" w:lastRow="0" w:firstColumn="1" w:lastColumn="0" w:noHBand="0" w:noVBand="1"/>
      </w:tblPr>
      <w:tblGrid>
        <w:gridCol w:w="2607"/>
        <w:gridCol w:w="316"/>
        <w:gridCol w:w="2378"/>
        <w:gridCol w:w="247"/>
        <w:gridCol w:w="2106"/>
        <w:gridCol w:w="316"/>
        <w:gridCol w:w="1848"/>
      </w:tblGrid>
      <w:tr w:rsidR="00A72712" w:rsidRPr="00283B3A" w14:paraId="2AC5C0D1" w14:textId="77777777" w:rsidTr="00CB6C06">
        <w:trPr>
          <w:jc w:val="center"/>
        </w:trPr>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55532B70" w14:textId="77777777" w:rsidR="00A72712" w:rsidRPr="00283B3A" w:rsidRDefault="00A72712" w:rsidP="00A72712">
            <w:pPr>
              <w:jc w:val="center"/>
            </w:pPr>
            <w:r w:rsidRPr="00283B3A">
              <w:t>Амортизационные отчисления, приходящиеся на ликвидированную часть основного средства</w:t>
            </w:r>
          </w:p>
        </w:tc>
        <w:tc>
          <w:tcPr>
            <w:tcW w:w="0" w:type="auto"/>
            <w:tcBorders>
              <w:left w:val="single" w:sz="6" w:space="0" w:color="000000"/>
              <w:right w:val="single" w:sz="6" w:space="0" w:color="000000"/>
            </w:tcBorders>
            <w:tcMar>
              <w:top w:w="90" w:type="dxa"/>
              <w:left w:w="90" w:type="dxa"/>
              <w:bottom w:w="90" w:type="dxa"/>
              <w:right w:w="90" w:type="dxa"/>
            </w:tcMar>
            <w:vAlign w:val="center"/>
            <w:hideMark/>
          </w:tcPr>
          <w:p w14:paraId="72B63B88" w14:textId="77777777" w:rsidR="00A72712" w:rsidRPr="00283B3A" w:rsidRDefault="00A72712" w:rsidP="00A72712">
            <w:pPr>
              <w:jc w:val="center"/>
            </w:pPr>
            <w:r w:rsidRPr="00283B3A">
              <w:t>=</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5416B40F" w14:textId="77777777" w:rsidR="00A72712" w:rsidRPr="00283B3A" w:rsidRDefault="00A72712" w:rsidP="00A72712">
            <w:pPr>
              <w:jc w:val="center"/>
            </w:pPr>
            <w:r w:rsidRPr="00283B3A">
              <w:t>Первоначальная стоимость ликвидированной части основного средства</w:t>
            </w:r>
          </w:p>
        </w:tc>
        <w:tc>
          <w:tcPr>
            <w:tcW w:w="0" w:type="auto"/>
            <w:tcBorders>
              <w:left w:val="single" w:sz="6" w:space="0" w:color="000000"/>
              <w:right w:val="single" w:sz="6" w:space="0" w:color="000000"/>
            </w:tcBorders>
            <w:tcMar>
              <w:top w:w="90" w:type="dxa"/>
              <w:left w:w="90" w:type="dxa"/>
              <w:bottom w:w="90" w:type="dxa"/>
              <w:right w:w="90" w:type="dxa"/>
            </w:tcMar>
            <w:vAlign w:val="center"/>
            <w:hideMark/>
          </w:tcPr>
          <w:p w14:paraId="060693C5" w14:textId="77777777" w:rsidR="00A72712" w:rsidRPr="00283B3A" w:rsidRDefault="00A72712" w:rsidP="00A72712">
            <w:pPr>
              <w:jc w:val="center"/>
            </w:pPr>
            <w:r w:rsidRPr="00283B3A">
              <w:t>:</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455FAAC2" w14:textId="77777777" w:rsidR="00A72712" w:rsidRPr="00283B3A" w:rsidRDefault="00A72712" w:rsidP="00A72712">
            <w:pPr>
              <w:jc w:val="center"/>
            </w:pPr>
            <w:r w:rsidRPr="00283B3A">
              <w:t>Первоначальная стоимость всего основного средства</w:t>
            </w:r>
          </w:p>
        </w:tc>
        <w:tc>
          <w:tcPr>
            <w:tcW w:w="0" w:type="auto"/>
            <w:tcBorders>
              <w:left w:val="single" w:sz="6" w:space="0" w:color="000000"/>
              <w:right w:val="single" w:sz="6" w:space="0" w:color="000000"/>
            </w:tcBorders>
            <w:tcMar>
              <w:top w:w="90" w:type="dxa"/>
              <w:left w:w="90" w:type="dxa"/>
              <w:bottom w:w="90" w:type="dxa"/>
              <w:right w:w="90" w:type="dxa"/>
            </w:tcMar>
            <w:vAlign w:val="center"/>
            <w:hideMark/>
          </w:tcPr>
          <w:p w14:paraId="0226A52E" w14:textId="77777777" w:rsidR="00A72712" w:rsidRPr="00283B3A" w:rsidRDefault="00A72712" w:rsidP="00A72712">
            <w:pPr>
              <w:jc w:val="center"/>
            </w:pPr>
            <w:r w:rsidRPr="00283B3A">
              <w:t>×</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1F9B7AE1" w14:textId="77777777" w:rsidR="00A72712" w:rsidRPr="00283B3A" w:rsidRDefault="00A72712" w:rsidP="00A72712">
            <w:pPr>
              <w:jc w:val="center"/>
            </w:pPr>
            <w:r w:rsidRPr="00283B3A">
              <w:t>Начисленная амортизация на момент окончания ликвидации</w:t>
            </w:r>
          </w:p>
        </w:tc>
      </w:tr>
    </w:tbl>
    <w:p w14:paraId="7F82C972" w14:textId="77777777" w:rsidR="0004363A" w:rsidRPr="00283B3A" w:rsidRDefault="00A72712" w:rsidP="00A72712">
      <w:pPr>
        <w:spacing w:after="200" w:line="276" w:lineRule="auto"/>
        <w:ind w:firstLine="567"/>
        <w:contextualSpacing/>
        <w:jc w:val="both"/>
        <w:rPr>
          <w:bCs/>
        </w:rPr>
      </w:pPr>
      <w:r w:rsidRPr="00283B3A">
        <w:rPr>
          <w:shd w:val="clear" w:color="auto" w:fill="FFFFFF"/>
        </w:rPr>
        <w:t>Если определить первоначальную стоимость ликвидируемой части основного средства исходя из учетных данных невозможно:</w:t>
      </w:r>
      <w:r w:rsidRPr="00283B3A">
        <w:rPr>
          <w:rFonts w:eastAsia="Calibri"/>
          <w:lang w:eastAsia="en-US"/>
        </w:rPr>
        <w:t xml:space="preserve"> определяется доля ликвидируемого имущества в процентном отношении к какому-либо физическому показателю (площади, объему, весу, иному показателю, установленному комиссией по поступлению и выбытию активов), характеризующему основное средство. С учетом этой доли рассчитывается стоимость и сумма амортизации, приходящиеся на ликвидируемое имущество.</w:t>
      </w:r>
    </w:p>
    <w:p w14:paraId="2B4D5A9E" w14:textId="77777777" w:rsidR="00B1378A" w:rsidRPr="00283B3A" w:rsidRDefault="00B1378A" w:rsidP="00B1378A">
      <w:pPr>
        <w:ind w:firstLine="567"/>
        <w:jc w:val="both"/>
      </w:pPr>
      <w:r w:rsidRPr="00283B3A">
        <w:t xml:space="preserve">Основные правила амортизации новых объектов после </w:t>
      </w:r>
      <w:proofErr w:type="spellStart"/>
      <w:r w:rsidRPr="00283B3A">
        <w:t>разукомплектации</w:t>
      </w:r>
      <w:proofErr w:type="spellEnd"/>
      <w:r w:rsidRPr="00283B3A">
        <w:t xml:space="preserve"> (частичной ликвидации):</w:t>
      </w:r>
    </w:p>
    <w:p w14:paraId="519A28C1" w14:textId="77777777" w:rsidR="00B1378A" w:rsidRPr="00283B3A" w:rsidRDefault="00B1378A" w:rsidP="00B1378A">
      <w:pPr>
        <w:pStyle w:val="a9"/>
        <w:numPr>
          <w:ilvl w:val="0"/>
          <w:numId w:val="33"/>
        </w:numPr>
        <w:ind w:left="284"/>
        <w:contextualSpacing/>
        <w:jc w:val="both"/>
      </w:pPr>
      <w:r w:rsidRPr="00283B3A">
        <w:t>если стоимость новых объектов до 10 000 руб. включительно – амортизацию по ним не начисляется. При выдаче объектов в эксплуатацию их стоимость полностью списывается с балансового учета с одновременным отражением на забалансовом счете 21 "Основные средства стоимостью до 10 000 рублей включительно в эксплуатации";</w:t>
      </w:r>
    </w:p>
    <w:p w14:paraId="221A4749" w14:textId="77777777" w:rsidR="00B1378A" w:rsidRPr="00283B3A" w:rsidRDefault="00B1378A" w:rsidP="00B1378A">
      <w:pPr>
        <w:pStyle w:val="a9"/>
        <w:numPr>
          <w:ilvl w:val="0"/>
          <w:numId w:val="33"/>
        </w:numPr>
        <w:ind w:left="284"/>
        <w:contextualSpacing/>
        <w:jc w:val="both"/>
      </w:pPr>
      <w:r w:rsidRPr="00283B3A">
        <w:t xml:space="preserve">на полученные в результате </w:t>
      </w:r>
      <w:proofErr w:type="spellStart"/>
      <w:r w:rsidRPr="00283B3A">
        <w:t>разукомплектации</w:t>
      </w:r>
      <w:proofErr w:type="spellEnd"/>
      <w:r w:rsidRPr="00283B3A">
        <w:t xml:space="preserve"> (частичной ликвидации) объекты стоимостью от 10 000 руб. до 100 000 руб. включительно амортизация доначисляется единовременно при наличии остаточной стоимости, объекты стоимостью до 10 000 руб. включительно списываются с балансового учета с одновременным отражением на забалансовом счете 21 "Основные средства стоимостью до 10 000 рублей включительно в эксплуатации";</w:t>
      </w:r>
    </w:p>
    <w:p w14:paraId="652D86D2" w14:textId="77777777" w:rsidR="00B1378A" w:rsidRPr="00283B3A" w:rsidRDefault="00B1378A" w:rsidP="00B1378A">
      <w:pPr>
        <w:pStyle w:val="a9"/>
        <w:numPr>
          <w:ilvl w:val="0"/>
          <w:numId w:val="33"/>
        </w:numPr>
        <w:ind w:left="284"/>
        <w:contextualSpacing/>
        <w:jc w:val="both"/>
      </w:pPr>
      <w:r w:rsidRPr="00283B3A">
        <w:lastRenderedPageBreak/>
        <w:t>в случае частичной ликвидации (</w:t>
      </w:r>
      <w:proofErr w:type="spellStart"/>
      <w:r w:rsidRPr="00283B3A">
        <w:t>разукомплектации</w:t>
      </w:r>
      <w:proofErr w:type="spellEnd"/>
      <w:r w:rsidRPr="00283B3A">
        <w:t>) основного средства стоимостью свыше 100 000 руб. с остаточной стоимостью то амортизация продолжает начисляться выбранным способом с 1-го числа месяца, следующего за тем, когда новый объект принят к учету.</w:t>
      </w:r>
    </w:p>
    <w:p w14:paraId="6B7CB124" w14:textId="77777777" w:rsidR="00626851" w:rsidRPr="00283B3A" w:rsidRDefault="00626851" w:rsidP="00626851">
      <w:pPr>
        <w:pStyle w:val="s1"/>
        <w:shd w:val="clear" w:color="auto" w:fill="FFFFFF"/>
        <w:spacing w:before="0" w:beforeAutospacing="0" w:after="0" w:afterAutospacing="0" w:line="276" w:lineRule="auto"/>
        <w:ind w:firstLine="567"/>
        <w:jc w:val="both"/>
      </w:pPr>
      <w:r w:rsidRPr="00283B3A">
        <w:t>Узлы (детали, составные части), поступающие в Учреждение в результате ликвидации основных средств, принимаются к учету в составе материальных запасов по справедливой стоимости, если они:</w:t>
      </w:r>
    </w:p>
    <w:p w14:paraId="29A4AD1D" w14:textId="77777777" w:rsidR="00626851" w:rsidRPr="00283B3A" w:rsidRDefault="00626851" w:rsidP="00626851">
      <w:pPr>
        <w:pStyle w:val="s1"/>
        <w:numPr>
          <w:ilvl w:val="0"/>
          <w:numId w:val="34"/>
        </w:numPr>
        <w:shd w:val="clear" w:color="auto" w:fill="FFFFFF"/>
        <w:spacing w:before="0" w:beforeAutospacing="0" w:after="0" w:afterAutospacing="0" w:line="276" w:lineRule="auto"/>
        <w:ind w:left="567"/>
        <w:jc w:val="both"/>
      </w:pPr>
      <w:r w:rsidRPr="00283B3A">
        <w:t>пригодны к использованию в учреждении;</w:t>
      </w:r>
    </w:p>
    <w:p w14:paraId="2D91EEE7" w14:textId="77777777" w:rsidR="00626851" w:rsidRPr="00283B3A" w:rsidRDefault="00626851" w:rsidP="00626851">
      <w:pPr>
        <w:pStyle w:val="s1"/>
        <w:numPr>
          <w:ilvl w:val="0"/>
          <w:numId w:val="34"/>
        </w:numPr>
        <w:shd w:val="clear" w:color="auto" w:fill="FFFFFF"/>
        <w:spacing w:before="0" w:beforeAutospacing="0" w:after="0" w:afterAutospacing="0" w:line="276" w:lineRule="auto"/>
        <w:ind w:left="567"/>
        <w:jc w:val="both"/>
      </w:pPr>
      <w:r w:rsidRPr="00283B3A">
        <w:t>могут быть реализованы;</w:t>
      </w:r>
    </w:p>
    <w:p w14:paraId="5286E4B1" w14:textId="77777777" w:rsidR="00626851" w:rsidRPr="00283B3A" w:rsidRDefault="00626851" w:rsidP="00626851">
      <w:pPr>
        <w:pStyle w:val="s1"/>
        <w:numPr>
          <w:ilvl w:val="0"/>
          <w:numId w:val="34"/>
        </w:numPr>
        <w:shd w:val="clear" w:color="auto" w:fill="FFFFFF"/>
        <w:spacing w:before="0" w:beforeAutospacing="0" w:after="0" w:afterAutospacing="0" w:line="276" w:lineRule="auto"/>
        <w:ind w:left="567"/>
        <w:jc w:val="both"/>
      </w:pPr>
      <w:r w:rsidRPr="00283B3A">
        <w:t>являются вторичным сырьем: </w:t>
      </w:r>
      <w:r w:rsidRPr="00283B3A">
        <w:rPr>
          <w:rStyle w:val="s10"/>
          <w:bCs/>
        </w:rPr>
        <w:t>металлоломом, драгоценными металлами (серебросодержащие части оборудования), макулатурой, полимерной пленкой, дровами, ветошью и т</w:t>
      </w:r>
      <w:r w:rsidRPr="00283B3A">
        <w:t>.п.</w:t>
      </w:r>
    </w:p>
    <w:p w14:paraId="0CF1EBD8" w14:textId="75CAF1C0" w:rsidR="0075498C" w:rsidRPr="00283B3A" w:rsidRDefault="0075498C" w:rsidP="0075498C">
      <w:pPr>
        <w:spacing w:line="276" w:lineRule="auto"/>
        <w:ind w:firstLine="567"/>
        <w:jc w:val="both"/>
      </w:pPr>
      <w:r w:rsidRPr="00283B3A">
        <w:t>Право пользования объектом учета аренды на льготных условиях (в том числе безвозмездно) принимается к учету по справедливой стоимости арендных платежей, что означает рыночную стоимость арендных платежей по аналогичным объектам имущества.</w:t>
      </w:r>
    </w:p>
    <w:p w14:paraId="37F17990" w14:textId="77777777" w:rsidR="0075498C" w:rsidRPr="00283B3A" w:rsidRDefault="0075498C" w:rsidP="0075498C">
      <w:pPr>
        <w:spacing w:line="276" w:lineRule="auto"/>
        <w:ind w:firstLine="567"/>
        <w:jc w:val="both"/>
      </w:pPr>
      <w:r w:rsidRPr="00283B3A">
        <w:t>Справедливую стоимость арендных платежей определяет Комиссия.</w:t>
      </w:r>
    </w:p>
    <w:p w14:paraId="45D156B7" w14:textId="77777777" w:rsidR="00260278" w:rsidRPr="00283B3A" w:rsidRDefault="000B6853" w:rsidP="004E4D67">
      <w:pPr>
        <w:widowControl w:val="0"/>
        <w:autoSpaceDE w:val="0"/>
        <w:autoSpaceDN w:val="0"/>
        <w:adjustRightInd w:val="0"/>
        <w:spacing w:line="276" w:lineRule="auto"/>
        <w:ind w:firstLine="567"/>
        <w:jc w:val="both"/>
      </w:pPr>
      <w:r w:rsidRPr="00283B3A">
        <w:t>Комиссия делает запрос – согласование справедливой стоимости арендных платежей ссудодателю.</w:t>
      </w:r>
    </w:p>
    <w:p w14:paraId="0AF87650" w14:textId="7CED1DEC" w:rsidR="0086054A" w:rsidRPr="00283B3A" w:rsidRDefault="0086054A" w:rsidP="004E4D67">
      <w:pPr>
        <w:widowControl w:val="0"/>
        <w:autoSpaceDE w:val="0"/>
        <w:autoSpaceDN w:val="0"/>
        <w:adjustRightInd w:val="0"/>
        <w:spacing w:line="276" w:lineRule="auto"/>
        <w:ind w:firstLine="567"/>
        <w:jc w:val="both"/>
      </w:pPr>
      <w:r w:rsidRPr="00283B3A">
        <w:t>В случае если имущество по договору аренды (безвозмездного пользования) принимается на неопределенный срок – срок полезного использования таких объектов признается равным периоду содержания данного имущества, равному периоду бюджетного цикла (период по плану ФХД) с дальнейшим продлением на каждый следующий бюджетный цикл, до момента прекращения действия данных договоров.</w:t>
      </w:r>
    </w:p>
    <w:p w14:paraId="7A184EDA" w14:textId="2D64516E" w:rsidR="00626851" w:rsidRPr="00283B3A" w:rsidRDefault="00626851" w:rsidP="00626851">
      <w:pPr>
        <w:autoSpaceDE w:val="0"/>
        <w:autoSpaceDN w:val="0"/>
        <w:adjustRightInd w:val="0"/>
        <w:spacing w:line="276" w:lineRule="auto"/>
        <w:ind w:firstLine="567"/>
        <w:jc w:val="both"/>
        <w:outlineLvl w:val="0"/>
      </w:pPr>
      <w:r w:rsidRPr="00283B3A">
        <w:t xml:space="preserve">Амортизация на права пользования активами начисляется ежемесячно на первый день месяца. </w:t>
      </w:r>
    </w:p>
    <w:p w14:paraId="74F6B43F" w14:textId="47A807A9" w:rsidR="000B6853" w:rsidRPr="00283B3A" w:rsidRDefault="0086054A" w:rsidP="004E4D67">
      <w:pPr>
        <w:widowControl w:val="0"/>
        <w:autoSpaceDE w:val="0"/>
        <w:autoSpaceDN w:val="0"/>
        <w:adjustRightInd w:val="0"/>
        <w:spacing w:line="276" w:lineRule="auto"/>
        <w:ind w:firstLine="567"/>
        <w:jc w:val="both"/>
      </w:pPr>
      <w:r w:rsidRPr="00283B3A">
        <w:t>2.1.</w:t>
      </w:r>
      <w:r w:rsidR="00662682" w:rsidRPr="00283B3A">
        <w:t>12</w:t>
      </w:r>
      <w:r w:rsidRPr="00283B3A">
        <w:t>. Учет материальных запасов.</w:t>
      </w:r>
    </w:p>
    <w:p w14:paraId="601DED59" w14:textId="76365C71" w:rsidR="00662682" w:rsidRPr="00283B3A" w:rsidRDefault="00662682" w:rsidP="00F31F4D">
      <w:pPr>
        <w:widowControl w:val="0"/>
        <w:autoSpaceDE w:val="0"/>
        <w:autoSpaceDN w:val="0"/>
        <w:adjustRightInd w:val="0"/>
        <w:spacing w:line="276" w:lineRule="auto"/>
        <w:ind w:firstLine="567"/>
        <w:jc w:val="both"/>
      </w:pPr>
      <w:r w:rsidRPr="00283B3A">
        <w:t>Порядок учета, а также порядок действий по выбору счета учета, группы для материальных запасов, отнесения к оборотным (потребляемым) / внеоборотным (непотребляемым) запасам установлен Учетной политикой.</w:t>
      </w:r>
    </w:p>
    <w:p w14:paraId="376DD59D" w14:textId="1E85599B" w:rsidR="00F31F4D" w:rsidRPr="00283B3A" w:rsidRDefault="005977CA" w:rsidP="00F31F4D">
      <w:pPr>
        <w:widowControl w:val="0"/>
        <w:autoSpaceDE w:val="0"/>
        <w:autoSpaceDN w:val="0"/>
        <w:adjustRightInd w:val="0"/>
        <w:spacing w:line="276" w:lineRule="auto"/>
        <w:ind w:firstLine="567"/>
        <w:jc w:val="both"/>
      </w:pPr>
      <w:r w:rsidRPr="00283B3A">
        <w:t xml:space="preserve">Единицей бухгалтерского учета материальных запасов является: </w:t>
      </w:r>
      <w:r w:rsidR="00F31F4D" w:rsidRPr="00283B3A">
        <w:t>номенклатурная (реестровая) единица.</w:t>
      </w:r>
    </w:p>
    <w:p w14:paraId="647E7BE8" w14:textId="215CF630" w:rsidR="007D149F" w:rsidRPr="00283B3A" w:rsidRDefault="007D149F" w:rsidP="00F31F4D">
      <w:pPr>
        <w:widowControl w:val="0"/>
        <w:autoSpaceDE w:val="0"/>
        <w:autoSpaceDN w:val="0"/>
        <w:adjustRightInd w:val="0"/>
        <w:spacing w:line="276" w:lineRule="auto"/>
        <w:ind w:firstLine="567"/>
        <w:jc w:val="both"/>
      </w:pPr>
      <w:r w:rsidRPr="00283B3A">
        <w:t xml:space="preserve">Выбытие (отпуск) материальных запасов </w:t>
      </w:r>
      <w:r w:rsidR="00F601A8" w:rsidRPr="00283B3A">
        <w:t>производить по</w:t>
      </w:r>
      <w:r w:rsidRPr="00283B3A">
        <w:t xml:space="preserve"> средней фактической стоимости.</w:t>
      </w:r>
    </w:p>
    <w:p w14:paraId="0B36A262" w14:textId="4504C3D9" w:rsidR="000B6853" w:rsidRPr="00283B3A" w:rsidRDefault="00AB71B2" w:rsidP="00892E54">
      <w:pPr>
        <w:widowControl w:val="0"/>
        <w:autoSpaceDE w:val="0"/>
        <w:autoSpaceDN w:val="0"/>
        <w:adjustRightInd w:val="0"/>
        <w:spacing w:line="276" w:lineRule="auto"/>
        <w:ind w:firstLine="567"/>
        <w:jc w:val="both"/>
      </w:pPr>
      <w:r w:rsidRPr="00283B3A">
        <w:t xml:space="preserve">Бланки строгой отчетности учитываются на забалансовом счете 03 «Бланки строгой отчетности» в разрезе ответственных за их хранение </w:t>
      </w:r>
      <w:r w:rsidR="00F601A8" w:rsidRPr="00283B3A">
        <w:t>и выдачу</w:t>
      </w:r>
      <w:r w:rsidRPr="00283B3A">
        <w:t xml:space="preserve"> лиц, мест хранения в условной оценке: один бланк, один руб.</w:t>
      </w:r>
      <w:r w:rsidR="00CB6C06" w:rsidRPr="00283B3A">
        <w:t xml:space="preserve"> Перечень бланков строгой отчетности </w:t>
      </w:r>
      <w:r w:rsidR="00892E54" w:rsidRPr="00283B3A">
        <w:t>утвержден Учетной политикой. П</w:t>
      </w:r>
      <w:r w:rsidR="00CB6C06" w:rsidRPr="00283B3A">
        <w:t>орядок приемки, хранения выдачи (списания) бланков строгой отчетности</w:t>
      </w:r>
      <w:r w:rsidR="00892E54" w:rsidRPr="00283B3A">
        <w:t xml:space="preserve"> регламентирован «Положением о приемке, хранении, выдаче (списании)</w:t>
      </w:r>
      <w:r w:rsidR="00D16104" w:rsidRPr="00283B3A">
        <w:t xml:space="preserve"> </w:t>
      </w:r>
      <w:r w:rsidR="00892E54" w:rsidRPr="00283B3A">
        <w:t>бланков строгой отчетности».</w:t>
      </w:r>
    </w:p>
    <w:p w14:paraId="4A004E63" w14:textId="77777777" w:rsidR="00B25D0A" w:rsidRPr="00283B3A" w:rsidRDefault="00B25D0A" w:rsidP="00B25D0A">
      <w:pPr>
        <w:widowControl w:val="0"/>
        <w:autoSpaceDE w:val="0"/>
        <w:autoSpaceDN w:val="0"/>
        <w:adjustRightInd w:val="0"/>
        <w:spacing w:line="276" w:lineRule="auto"/>
        <w:ind w:firstLine="720"/>
        <w:jc w:val="both"/>
        <w:rPr>
          <w:rFonts w:ascii="Times New Roman CYR" w:hAnsi="Times New Roman CYR" w:cs="Times New Roman CYR"/>
        </w:rPr>
      </w:pPr>
      <w:r w:rsidRPr="00283B3A">
        <w:rPr>
          <w:rFonts w:ascii="Times New Roman CYR" w:hAnsi="Times New Roman CYR" w:cs="Times New Roman CYR"/>
        </w:rPr>
        <w:t>Бланки строгой отчетности учитываются на забалансовом счете 03 с момента их выдачи со склада ответственным лицам в рамках хозяйственной деятельности учреждения до момента их оформления (передачи) по назначению, либо списания. При этом первоначально бланки строгой отчетности принимаются на склад и учитываются до момента их выдачи на счете 105 36 000. Затем, при их выдаче со склада, они списываются со счета 0 105 36 000 и отражаются на забалансовом счете 03.</w:t>
      </w:r>
    </w:p>
    <w:p w14:paraId="08CBFC11" w14:textId="77777777" w:rsidR="00D16104" w:rsidRPr="00283B3A" w:rsidRDefault="00D16104" w:rsidP="00892E54">
      <w:pPr>
        <w:widowControl w:val="0"/>
        <w:autoSpaceDE w:val="0"/>
        <w:autoSpaceDN w:val="0"/>
        <w:adjustRightInd w:val="0"/>
        <w:spacing w:line="276" w:lineRule="auto"/>
        <w:ind w:firstLine="567"/>
        <w:jc w:val="both"/>
      </w:pPr>
      <w:r w:rsidRPr="00283B3A">
        <w:t>Поступление, внутреннее перемещение, списание медикаментов и перевязочных средств оформляется в обычном порядке, предусмотренном для материальных запасов, согласно «Порядка по документальному оформлению операций с объектами нефинансовых активов» утвержденного Учетной политикой.</w:t>
      </w:r>
    </w:p>
    <w:p w14:paraId="393E6BD5" w14:textId="77777777" w:rsidR="00606FFA" w:rsidRPr="00283B3A" w:rsidRDefault="00606FFA" w:rsidP="00606FFA">
      <w:pPr>
        <w:tabs>
          <w:tab w:val="left" w:pos="567"/>
          <w:tab w:val="left" w:pos="709"/>
        </w:tabs>
        <w:spacing w:line="276" w:lineRule="auto"/>
        <w:ind w:firstLine="567"/>
        <w:jc w:val="both"/>
      </w:pPr>
      <w:r w:rsidRPr="00283B3A">
        <w:lastRenderedPageBreak/>
        <w:t>Порядок учета подарочной и сувенирной продукции, а также документального оформления документов о вручении ценных подарков (сувенирной продукции) установлен Учетной политикой учреждения.</w:t>
      </w:r>
    </w:p>
    <w:p w14:paraId="2ABB8E44" w14:textId="77777777" w:rsidR="002913B6" w:rsidRPr="00283B3A" w:rsidRDefault="002913B6" w:rsidP="002913B6">
      <w:pPr>
        <w:tabs>
          <w:tab w:val="left" w:pos="567"/>
          <w:tab w:val="left" w:pos="709"/>
        </w:tabs>
        <w:spacing w:line="276" w:lineRule="auto"/>
        <w:ind w:firstLine="567"/>
        <w:jc w:val="both"/>
      </w:pPr>
      <w:r w:rsidRPr="00283B3A">
        <w:t xml:space="preserve">Нормы расхода ГСМ разрабатываются учреждением самостоятельно на основе </w:t>
      </w:r>
      <w:r w:rsidR="00BE2C27" w:rsidRPr="00283B3A">
        <w:t>Методические рекомендации № АМ-23-р</w:t>
      </w:r>
      <w:r w:rsidRPr="00283B3A">
        <w:t xml:space="preserve">. </w:t>
      </w:r>
    </w:p>
    <w:p w14:paraId="784D8FE8" w14:textId="77777777" w:rsidR="00892E54" w:rsidRPr="00283B3A" w:rsidRDefault="002913B6" w:rsidP="002913B6">
      <w:pPr>
        <w:widowControl w:val="0"/>
        <w:autoSpaceDE w:val="0"/>
        <w:autoSpaceDN w:val="0"/>
        <w:adjustRightInd w:val="0"/>
        <w:spacing w:line="276" w:lineRule="auto"/>
        <w:ind w:firstLine="567"/>
        <w:jc w:val="both"/>
      </w:pPr>
      <w:r w:rsidRPr="00283B3A">
        <w:t>В случае отсутствия для определенных видов (модификаций) автомобильной техники нормы расхода ГСМ определяются путем проведения контрольного замера расхода топлива, согласно «Алгоритма замера топлива», утвержденного Учетной политикой.</w:t>
      </w:r>
    </w:p>
    <w:p w14:paraId="5296A2E1" w14:textId="77777777" w:rsidR="004F47F5" w:rsidRPr="00283B3A" w:rsidRDefault="004F47F5" w:rsidP="004F47F5">
      <w:pPr>
        <w:tabs>
          <w:tab w:val="left" w:pos="567"/>
          <w:tab w:val="left" w:pos="709"/>
        </w:tabs>
        <w:spacing w:line="276" w:lineRule="auto"/>
        <w:ind w:firstLine="567"/>
        <w:jc w:val="both"/>
      </w:pPr>
      <w:r w:rsidRPr="00283B3A">
        <w:t xml:space="preserve">Нормы расхода ГСМ утверждаются отдельным приказом руководителя учреждения. </w:t>
      </w:r>
    </w:p>
    <w:p w14:paraId="77F36548" w14:textId="77777777" w:rsidR="004F47F5" w:rsidRPr="00283B3A" w:rsidRDefault="004F47F5" w:rsidP="004F47F5">
      <w:pPr>
        <w:tabs>
          <w:tab w:val="left" w:pos="567"/>
          <w:tab w:val="left" w:pos="709"/>
        </w:tabs>
        <w:spacing w:line="276" w:lineRule="auto"/>
        <w:ind w:firstLine="567"/>
        <w:jc w:val="both"/>
      </w:pPr>
      <w:r w:rsidRPr="00283B3A">
        <w:t>Период применения зимней надбавки к нормам расхода ГСМ и ее величина устанавливаются ежегодно приказом руководителя учреждения.</w:t>
      </w:r>
    </w:p>
    <w:p w14:paraId="4F81694D" w14:textId="77777777" w:rsidR="00BE2C27" w:rsidRPr="00283B3A" w:rsidRDefault="004F47F5" w:rsidP="004F47F5">
      <w:pPr>
        <w:widowControl w:val="0"/>
        <w:autoSpaceDE w:val="0"/>
        <w:autoSpaceDN w:val="0"/>
        <w:adjustRightInd w:val="0"/>
        <w:spacing w:line="276" w:lineRule="auto"/>
        <w:ind w:firstLine="567"/>
        <w:jc w:val="both"/>
      </w:pPr>
      <w:r w:rsidRPr="00283B3A">
        <w:t>Списание на затраты расходов по ГСМ осуществляется по фактическому расходу на основании путевых листов, но не выше норм, установленных приказом руководителя учреждения.</w:t>
      </w:r>
    </w:p>
    <w:p w14:paraId="32B1896A" w14:textId="77777777" w:rsidR="00B5740D" w:rsidRPr="00283B3A" w:rsidRDefault="00B5740D" w:rsidP="00B5740D">
      <w:pPr>
        <w:widowControl w:val="0"/>
        <w:autoSpaceDE w:val="0"/>
        <w:autoSpaceDN w:val="0"/>
        <w:adjustRightInd w:val="0"/>
        <w:spacing w:line="276" w:lineRule="auto"/>
        <w:ind w:firstLine="567"/>
        <w:jc w:val="both"/>
      </w:pPr>
      <w:r w:rsidRPr="00283B3A">
        <w:t>Учет запасных частей, установленных на автотранспорт, на забалансовом счете 09 «Запасные части к транспортным средствам, выданные взамен изношенных» ведется по фактической цене, по которой указанные запасные части были списаны при ремонте со счета 0.105.36.000 «Прочие материальные запасы – иное движимое имущество учреждения». Перечень материальных ценностей, учитываемых на забалансовом счете 09 "Запасные части к транспортным средствам, выданные взамен изношенных" утвержден Учетной политикой.</w:t>
      </w:r>
    </w:p>
    <w:p w14:paraId="5FF16433" w14:textId="77777777" w:rsidR="00CE558C" w:rsidRPr="00283B3A" w:rsidRDefault="00CE558C" w:rsidP="00CE558C">
      <w:pPr>
        <w:spacing w:line="276" w:lineRule="auto"/>
        <w:ind w:firstLine="567"/>
        <w:jc w:val="both"/>
        <w:rPr>
          <w:szCs w:val="28"/>
        </w:rPr>
      </w:pPr>
      <w:r w:rsidRPr="00283B3A">
        <w:rPr>
          <w:szCs w:val="28"/>
        </w:rPr>
        <w:t>Для целей учета по счету 27 «Материальные ценности, выданные в личное пользование работникам (сотрудникам)» личным пользованием для выполнения</w:t>
      </w:r>
      <w:r w:rsidRPr="00283B3A">
        <w:t xml:space="preserve"> </w:t>
      </w:r>
      <w:r w:rsidRPr="00283B3A">
        <w:rPr>
          <w:szCs w:val="28"/>
        </w:rPr>
        <w:t>служебных (должностных) обязанностей считать: специальная одежду, специальную обувь; материальные ценности специального назначения (например, очки, шлемы, противогазы, респираторы и др.)</w:t>
      </w:r>
      <w:r w:rsidR="00A97651" w:rsidRPr="00283B3A">
        <w:rPr>
          <w:szCs w:val="28"/>
        </w:rPr>
        <w:t xml:space="preserve">; </w:t>
      </w:r>
      <w:r w:rsidR="00FF1AAB" w:rsidRPr="00283B3A">
        <w:rPr>
          <w:szCs w:val="28"/>
        </w:rPr>
        <w:t>имущество (объекты основных средств), подлежащее выдаче в связи с выполнением должностных обязанностей.</w:t>
      </w:r>
    </w:p>
    <w:p w14:paraId="4A9DD750" w14:textId="6ACF8620" w:rsidR="002B1807" w:rsidRPr="00283B3A" w:rsidRDefault="00F601A8" w:rsidP="009861FC">
      <w:pPr>
        <w:spacing w:line="276" w:lineRule="auto"/>
        <w:ind w:firstLine="567"/>
        <w:jc w:val="both"/>
        <w:rPr>
          <w:szCs w:val="28"/>
        </w:rPr>
      </w:pPr>
      <w:r w:rsidRPr="00283B3A">
        <w:rPr>
          <w:szCs w:val="28"/>
        </w:rPr>
        <w:t>Топливные карты учитывать на забалансовом счете 03 «Бланки строгой отчетности» в разрезе материально ответственных лиц. Учет карт вести в условной оценке один рубль за одну карту. Для детального контроля за движением карт отражать их поступление и выбытие в Журнале учета приема и выдачи топливных карт. Порядок отражения учета топливных карт: учтена топливная карта за балансом - увеличение забалансового счета 03; возвращена топливная карта - уменьшение забалансового счета 03</w:t>
      </w:r>
      <w:r w:rsidR="009861FC" w:rsidRPr="00283B3A">
        <w:rPr>
          <w:szCs w:val="28"/>
        </w:rPr>
        <w:t>.</w:t>
      </w:r>
    </w:p>
    <w:p w14:paraId="2459E949" w14:textId="77777777" w:rsidR="0019461F" w:rsidRPr="00283B3A" w:rsidRDefault="0019461F" w:rsidP="0019461F">
      <w:pPr>
        <w:spacing w:line="276" w:lineRule="auto"/>
        <w:ind w:firstLine="567"/>
        <w:jc w:val="both"/>
        <w:rPr>
          <w:szCs w:val="28"/>
        </w:rPr>
      </w:pPr>
      <w:r w:rsidRPr="00283B3A">
        <w:rPr>
          <w:szCs w:val="28"/>
        </w:rPr>
        <w:t>Фактическая стоимость материальных запасов, полученных в результате ремонта, разборки, утилизации (ликвидации), основных средств или иного имущества (в том числе ветоши, полученной от списания мягкого инвентаря) определяется исходя из следующих факторов:</w:t>
      </w:r>
    </w:p>
    <w:p w14:paraId="28576B77" w14:textId="77777777" w:rsidR="0019461F" w:rsidRPr="00283B3A" w:rsidRDefault="0019461F" w:rsidP="00870FFD">
      <w:pPr>
        <w:numPr>
          <w:ilvl w:val="0"/>
          <w:numId w:val="10"/>
        </w:numPr>
        <w:spacing w:line="276" w:lineRule="auto"/>
        <w:jc w:val="both"/>
        <w:rPr>
          <w:szCs w:val="28"/>
        </w:rPr>
      </w:pPr>
      <w:r w:rsidRPr="00283B3A">
        <w:rPr>
          <w:szCs w:val="28"/>
        </w:rPr>
        <w:t>их справедливой стоимости на дату принятия к бухгалтерскому учету, рассчитанной методом рыночных цен;</w:t>
      </w:r>
    </w:p>
    <w:p w14:paraId="3CC274D2" w14:textId="77777777" w:rsidR="009861FC" w:rsidRPr="00283B3A" w:rsidRDefault="0019461F" w:rsidP="00870FFD">
      <w:pPr>
        <w:numPr>
          <w:ilvl w:val="0"/>
          <w:numId w:val="10"/>
        </w:numPr>
        <w:spacing w:line="276" w:lineRule="auto"/>
        <w:jc w:val="both"/>
        <w:rPr>
          <w:szCs w:val="28"/>
        </w:rPr>
      </w:pPr>
      <w:r w:rsidRPr="00283B3A">
        <w:rPr>
          <w:szCs w:val="28"/>
        </w:rPr>
        <w:t>сумм, уплачиваемых учреждением за доставку материальных запасов, приведение их в состояние, пригодное для использования.</w:t>
      </w:r>
    </w:p>
    <w:p w14:paraId="0B0865CC" w14:textId="77777777" w:rsidR="00F31F4D" w:rsidRPr="00283B3A" w:rsidRDefault="00F31F4D" w:rsidP="00F31F4D">
      <w:pPr>
        <w:spacing w:line="276" w:lineRule="auto"/>
        <w:ind w:firstLine="567"/>
        <w:jc w:val="both"/>
      </w:pPr>
      <w:r w:rsidRPr="00283B3A">
        <w:t>Приобретенные, но находящиеся в пути запасы признаются в бухгалтерском учете в оценке, предусмотренной государственным контрактом (договором). Если учреждение понесло дополнительные затраты, стоимость запасов увеличивается на сумму данных затрат в день поступления запасов в учреждение. Отклонения фактической стоимости материальных запасов от учетной цены отдельно в учете не отражаются</w:t>
      </w:r>
    </w:p>
    <w:p w14:paraId="4F4A93F3" w14:textId="77777777" w:rsidR="002B1807" w:rsidRPr="00283B3A" w:rsidRDefault="00777BCF" w:rsidP="002B1807">
      <w:pPr>
        <w:spacing w:line="276" w:lineRule="auto"/>
        <w:ind w:firstLine="567"/>
        <w:jc w:val="both"/>
        <w:rPr>
          <w:szCs w:val="28"/>
        </w:rPr>
      </w:pPr>
      <w:r w:rsidRPr="00283B3A">
        <w:rPr>
          <w:szCs w:val="28"/>
        </w:rPr>
        <w:t>2.2. Учет непроизведенных активов.</w:t>
      </w:r>
    </w:p>
    <w:p w14:paraId="7B1ABFCB" w14:textId="77777777" w:rsidR="00177064" w:rsidRPr="00283B3A" w:rsidRDefault="00DC09A8" w:rsidP="00DC09A8">
      <w:pPr>
        <w:spacing w:line="276" w:lineRule="auto"/>
        <w:ind w:firstLine="567"/>
        <w:jc w:val="both"/>
        <w:rPr>
          <w:szCs w:val="28"/>
        </w:rPr>
      </w:pPr>
      <w:r w:rsidRPr="00283B3A">
        <w:rPr>
          <w:szCs w:val="28"/>
        </w:rPr>
        <w:lastRenderedPageBreak/>
        <w:t>Земельные участки, закрепленные за учреждением на праве безвозмездного (бессрочного) пользования, учитываются в составе непроизведенных а</w:t>
      </w:r>
      <w:r w:rsidR="00177064" w:rsidRPr="00283B3A">
        <w:rPr>
          <w:szCs w:val="28"/>
        </w:rPr>
        <w:t>ктивов по кадастровой стоимости.</w:t>
      </w:r>
    </w:p>
    <w:p w14:paraId="4C3CCBE0" w14:textId="77777777" w:rsidR="00777BCF" w:rsidRPr="00283B3A" w:rsidRDefault="00DC09A8" w:rsidP="00DC09A8">
      <w:pPr>
        <w:spacing w:line="276" w:lineRule="auto"/>
        <w:ind w:firstLine="567"/>
        <w:jc w:val="both"/>
        <w:rPr>
          <w:szCs w:val="28"/>
        </w:rPr>
      </w:pPr>
      <w:r w:rsidRPr="00283B3A">
        <w:rPr>
          <w:szCs w:val="28"/>
        </w:rPr>
        <w:t>Проверка актуальности кадастровой стоимости земельного участка, по которой он отражен в учете, осуществляется ежегодно, перед составлением годовой отчетности.</w:t>
      </w:r>
      <w:r w:rsidR="00177064" w:rsidRPr="00283B3A">
        <w:t xml:space="preserve"> </w:t>
      </w:r>
      <w:r w:rsidR="00177064" w:rsidRPr="00283B3A">
        <w:rPr>
          <w:szCs w:val="28"/>
        </w:rPr>
        <w:t>Если выявлено изменение кадастровой стоимости, в учете отражается изменение стоимости земельного участка - объекта непроизведенных активов.</w:t>
      </w:r>
    </w:p>
    <w:p w14:paraId="53663767" w14:textId="77777777" w:rsidR="001165B9" w:rsidRPr="00283B3A" w:rsidRDefault="001165B9" w:rsidP="002B1807">
      <w:pPr>
        <w:spacing w:line="276" w:lineRule="auto"/>
        <w:ind w:firstLine="567"/>
        <w:jc w:val="both"/>
        <w:rPr>
          <w:bCs/>
        </w:rPr>
      </w:pPr>
      <w:r w:rsidRPr="00283B3A">
        <w:rPr>
          <w:bCs/>
        </w:rPr>
        <w:t>Принятие к бухгалтерскому учету объектов земельных участков на праве безвозмездного (бессрочного) пользования осуществлять на основании Справки о кадастровой стоимости на момент принятия к учету.</w:t>
      </w:r>
    </w:p>
    <w:p w14:paraId="6BF32A5C" w14:textId="26D70D1B" w:rsidR="00717B67" w:rsidRPr="00283B3A" w:rsidRDefault="00F601A8" w:rsidP="00717B67">
      <w:pPr>
        <w:numPr>
          <w:ilvl w:val="1"/>
          <w:numId w:val="0"/>
        </w:numPr>
        <w:spacing w:line="276" w:lineRule="auto"/>
        <w:ind w:firstLine="482"/>
        <w:jc w:val="both"/>
        <w:outlineLvl w:val="1"/>
        <w:rPr>
          <w:bCs/>
        </w:rPr>
      </w:pPr>
      <w:r w:rsidRPr="00283B3A">
        <w:rPr>
          <w:bCs/>
        </w:rPr>
        <w:t>Инвентарный номер непроизведенных активов состоит из семи знаков и формируется по правилам, предусмотренным для формирования основных средств, определенным Учетной политикой Учреждения</w:t>
      </w:r>
      <w:r w:rsidR="00717B67" w:rsidRPr="00283B3A">
        <w:rPr>
          <w:bCs/>
        </w:rPr>
        <w:t>.</w:t>
      </w:r>
    </w:p>
    <w:p w14:paraId="6AACF78B" w14:textId="77777777" w:rsidR="001165B9" w:rsidRPr="00283B3A" w:rsidRDefault="001165B9" w:rsidP="002B1807">
      <w:pPr>
        <w:spacing w:line="276" w:lineRule="auto"/>
        <w:ind w:firstLine="567"/>
        <w:jc w:val="both"/>
        <w:rPr>
          <w:bCs/>
        </w:rPr>
      </w:pPr>
      <w:r w:rsidRPr="00283B3A">
        <w:rPr>
          <w:bCs/>
        </w:rPr>
        <w:t>Затраты на реконструкцию, модернизацию объектов непроизведенных активов отражаются в составе расходов текущего периода.</w:t>
      </w:r>
    </w:p>
    <w:p w14:paraId="33F3D2AC" w14:textId="77777777" w:rsidR="00F31F4D" w:rsidRPr="00283B3A" w:rsidRDefault="00F31F4D" w:rsidP="00F31F4D">
      <w:pPr>
        <w:numPr>
          <w:ilvl w:val="1"/>
          <w:numId w:val="0"/>
        </w:numPr>
        <w:spacing w:line="276" w:lineRule="auto"/>
        <w:ind w:firstLine="482"/>
        <w:jc w:val="both"/>
        <w:outlineLvl w:val="1"/>
        <w:rPr>
          <w:bCs/>
        </w:rPr>
      </w:pPr>
      <w:r w:rsidRPr="00283B3A">
        <w:rPr>
          <w:bCs/>
        </w:rPr>
        <w:t>Объект непроизведенных активов учитывается на забалансовом счете 02 "Материальные ценности на хранении", если он не соответствует критериям признания актива.</w:t>
      </w:r>
    </w:p>
    <w:p w14:paraId="2BE5E947" w14:textId="77777777" w:rsidR="00CD4C29" w:rsidRPr="00283B3A" w:rsidRDefault="00CD4C29" w:rsidP="00B92D53">
      <w:pPr>
        <w:widowControl w:val="0"/>
        <w:autoSpaceDE w:val="0"/>
        <w:autoSpaceDN w:val="0"/>
        <w:adjustRightInd w:val="0"/>
        <w:spacing w:line="276" w:lineRule="auto"/>
        <w:ind w:firstLine="567"/>
        <w:jc w:val="both"/>
      </w:pPr>
      <w:r w:rsidRPr="00283B3A">
        <w:t>2.3. Учет нематериальных активов.</w:t>
      </w:r>
    </w:p>
    <w:p w14:paraId="2E3305A3" w14:textId="231E7A29" w:rsidR="00CD4C29" w:rsidRPr="00283B3A" w:rsidRDefault="00CD4C29" w:rsidP="00B92D53">
      <w:pPr>
        <w:widowControl w:val="0"/>
        <w:autoSpaceDE w:val="0"/>
        <w:autoSpaceDN w:val="0"/>
        <w:adjustRightInd w:val="0"/>
        <w:spacing w:line="276" w:lineRule="auto"/>
        <w:ind w:firstLine="567"/>
        <w:jc w:val="both"/>
        <w:rPr>
          <w:bCs/>
        </w:rPr>
      </w:pPr>
      <w:r w:rsidRPr="00283B3A">
        <w:rPr>
          <w:bCs/>
        </w:rPr>
        <w:t xml:space="preserve">В составе нематериальных активов (далее НМА) учитываются объекты, соответствующие критериям признания в качестве НМА, в частности исключительные права на результаты интеллектуальной деятельности и средства индивидуализации, а также неисключительные права пользования. </w:t>
      </w:r>
    </w:p>
    <w:p w14:paraId="766C0492" w14:textId="77777777" w:rsidR="00CD4C29" w:rsidRPr="00283B3A" w:rsidRDefault="00CD4C29" w:rsidP="00CD4C29">
      <w:pPr>
        <w:spacing w:line="276" w:lineRule="auto"/>
        <w:ind w:firstLine="567"/>
        <w:jc w:val="both"/>
        <w:outlineLvl w:val="1"/>
        <w:rPr>
          <w:bCs/>
        </w:rPr>
      </w:pPr>
      <w:r w:rsidRPr="00283B3A">
        <w:rPr>
          <w:bCs/>
        </w:rPr>
        <w:t>Аналитический учет НМА ведется по наименованиям и материально ответственным лицам. С дополнительной детализацией на объекты с определенным сроком полезного использования и с неопределенным.</w:t>
      </w:r>
    </w:p>
    <w:p w14:paraId="28F84462" w14:textId="21E9558A" w:rsidR="00CD4C29" w:rsidRPr="00283B3A" w:rsidRDefault="00F601A8" w:rsidP="00CD4C29">
      <w:pPr>
        <w:widowControl w:val="0"/>
        <w:autoSpaceDE w:val="0"/>
        <w:autoSpaceDN w:val="0"/>
        <w:adjustRightInd w:val="0"/>
        <w:spacing w:line="276" w:lineRule="auto"/>
        <w:ind w:firstLine="567"/>
        <w:jc w:val="both"/>
      </w:pPr>
      <w:r w:rsidRPr="00283B3A">
        <w:rPr>
          <w:bCs/>
        </w:rPr>
        <w:t>Инвентарный номер НМА состоит из семи знаков и формируется по правилам, предусмотренным для формирования основных средств, определенным Учетной политикой Учреждения</w:t>
      </w:r>
      <w:r w:rsidR="00CD4C29" w:rsidRPr="00283B3A">
        <w:rPr>
          <w:bCs/>
        </w:rPr>
        <w:t>.</w:t>
      </w:r>
    </w:p>
    <w:p w14:paraId="4997CB1F" w14:textId="0F8345C2" w:rsidR="00662682" w:rsidRPr="00283B3A" w:rsidRDefault="00662682" w:rsidP="00662682">
      <w:pPr>
        <w:tabs>
          <w:tab w:val="num" w:pos="644"/>
        </w:tabs>
        <w:spacing w:line="276" w:lineRule="auto"/>
        <w:ind w:firstLine="567"/>
        <w:jc w:val="both"/>
      </w:pPr>
      <w:r w:rsidRPr="00283B3A">
        <w:t>Начисление амортизации по НМА осуществляется ежемесячно 1-го числа месяца, следующего за месяцем принятия к учету.</w:t>
      </w:r>
    </w:p>
    <w:p w14:paraId="57643A71" w14:textId="09F7B37F" w:rsidR="00CD4C29" w:rsidRPr="00283B3A" w:rsidRDefault="00CD4C29" w:rsidP="00CD4C29">
      <w:pPr>
        <w:tabs>
          <w:tab w:val="num" w:pos="644"/>
        </w:tabs>
        <w:spacing w:line="276" w:lineRule="auto"/>
        <w:ind w:firstLine="567"/>
        <w:jc w:val="both"/>
      </w:pPr>
      <w:r w:rsidRPr="00283B3A">
        <w:t>На все объекты НМА амортизация начисляется линейным методом в соответствии со сроками полезного использования.</w:t>
      </w:r>
    </w:p>
    <w:p w14:paraId="3B22EEE5" w14:textId="77777777" w:rsidR="00517728" w:rsidRPr="00283B3A" w:rsidRDefault="00517728" w:rsidP="00CD4C29">
      <w:pPr>
        <w:spacing w:line="276" w:lineRule="auto"/>
        <w:ind w:firstLine="567"/>
        <w:jc w:val="both"/>
        <w:outlineLvl w:val="1"/>
        <w:rPr>
          <w:bCs/>
        </w:rPr>
      </w:pPr>
      <w:r w:rsidRPr="00283B3A">
        <w:rPr>
          <w:rFonts w:ascii="Times New Roman CYR" w:hAnsi="Times New Roman CYR" w:cs="Times New Roman CYR"/>
        </w:rPr>
        <w:t xml:space="preserve">Возможность установления срока полезного использования по </w:t>
      </w:r>
      <w:r w:rsidR="005910D0" w:rsidRPr="00283B3A">
        <w:rPr>
          <w:rFonts w:ascii="Times New Roman CYR" w:hAnsi="Times New Roman CYR" w:cs="Times New Roman CYR"/>
        </w:rPr>
        <w:t>объектам, входящим в подгруппу «</w:t>
      </w:r>
      <w:r w:rsidRPr="00283B3A">
        <w:rPr>
          <w:rFonts w:ascii="Times New Roman CYR" w:hAnsi="Times New Roman CYR" w:cs="Times New Roman CYR"/>
        </w:rPr>
        <w:t>НМА с неопределенным сроком полезного использования</w:t>
      </w:r>
      <w:r w:rsidR="005910D0" w:rsidRPr="00283B3A">
        <w:rPr>
          <w:rFonts w:ascii="Times New Roman CYR" w:hAnsi="Times New Roman CYR" w:cs="Times New Roman CYR"/>
        </w:rPr>
        <w:t>»</w:t>
      </w:r>
      <w:r w:rsidRPr="00283B3A">
        <w:rPr>
          <w:rFonts w:ascii="Times New Roman CYR" w:hAnsi="Times New Roman CYR" w:cs="Times New Roman CYR"/>
        </w:rPr>
        <w:t>, оценивается при проведении ежегодной инвентаризации в целях составления бухгалтерской отчетности в срок не позднее 31 декабря.</w:t>
      </w:r>
    </w:p>
    <w:p w14:paraId="4633ABF8" w14:textId="77777777" w:rsidR="00B5740D" w:rsidRPr="00283B3A" w:rsidRDefault="00B92D53" w:rsidP="00B92D53">
      <w:pPr>
        <w:widowControl w:val="0"/>
        <w:autoSpaceDE w:val="0"/>
        <w:autoSpaceDN w:val="0"/>
        <w:adjustRightInd w:val="0"/>
        <w:spacing w:line="276" w:lineRule="auto"/>
        <w:ind w:firstLine="567"/>
        <w:jc w:val="both"/>
      </w:pPr>
      <w:r w:rsidRPr="00283B3A">
        <w:t>2.</w:t>
      </w:r>
      <w:r w:rsidR="00CD4C29" w:rsidRPr="00283B3A">
        <w:t>4</w:t>
      </w:r>
      <w:r w:rsidRPr="00283B3A">
        <w:t>. Учет затрат и калькулирование себестоимости выполненных услуг, работ, готовой продукции.</w:t>
      </w:r>
    </w:p>
    <w:p w14:paraId="7E125E7E" w14:textId="77777777" w:rsidR="007E0CAE" w:rsidRPr="00283B3A" w:rsidRDefault="007E0CAE" w:rsidP="007E0CAE">
      <w:pPr>
        <w:widowControl w:val="0"/>
        <w:autoSpaceDE w:val="0"/>
        <w:autoSpaceDN w:val="0"/>
        <w:adjustRightInd w:val="0"/>
        <w:spacing w:line="276" w:lineRule="auto"/>
        <w:ind w:firstLine="567"/>
        <w:jc w:val="both"/>
      </w:pPr>
      <w:r w:rsidRPr="00283B3A">
        <w:t>Затраты учреждения при выполнении работ, оказании услуг являются прямыми.</w:t>
      </w:r>
    </w:p>
    <w:p w14:paraId="21BFF3AC" w14:textId="77777777" w:rsidR="007E0CAE" w:rsidRPr="00283B3A" w:rsidRDefault="007E0CAE" w:rsidP="007E0CAE">
      <w:pPr>
        <w:spacing w:line="276" w:lineRule="auto"/>
        <w:ind w:firstLine="567"/>
        <w:jc w:val="both"/>
      </w:pPr>
      <w:r w:rsidRPr="00283B3A">
        <w:t>Прямыми расходами признаются расходы, которые осуществлены непосредственно для оказания конкретного вида услуг, производства конкретного вида продукции.</w:t>
      </w:r>
    </w:p>
    <w:p w14:paraId="5BF3D68A" w14:textId="77777777" w:rsidR="007E0CAE" w:rsidRPr="00283B3A" w:rsidRDefault="007E0CAE" w:rsidP="007E0CAE">
      <w:pPr>
        <w:spacing w:line="276" w:lineRule="auto"/>
        <w:ind w:firstLine="567"/>
        <w:jc w:val="both"/>
        <w:rPr>
          <w:i/>
        </w:rPr>
      </w:pPr>
      <w:r w:rsidRPr="00283B3A">
        <w:t>Аналитический учет по счету 0 109 60 "Себестоимость готовой продукции, работ, услуг" вести в разрезе следующих видов услуг:</w:t>
      </w:r>
    </w:p>
    <w:p w14:paraId="347A49CB" w14:textId="77777777" w:rsidR="007E0CAE" w:rsidRPr="00283B3A" w:rsidRDefault="007E0CAE" w:rsidP="007E0CAE">
      <w:pPr>
        <w:numPr>
          <w:ilvl w:val="0"/>
          <w:numId w:val="11"/>
        </w:numPr>
        <w:autoSpaceDE w:val="0"/>
        <w:autoSpaceDN w:val="0"/>
        <w:adjustRightInd w:val="0"/>
        <w:spacing w:line="276" w:lineRule="auto"/>
        <w:jc w:val="both"/>
        <w:outlineLvl w:val="0"/>
      </w:pPr>
      <w:r w:rsidRPr="00283B3A">
        <w:t>Дополнительное образование детей;</w:t>
      </w:r>
    </w:p>
    <w:p w14:paraId="526DCC88" w14:textId="77777777" w:rsidR="007E0CAE" w:rsidRPr="00283B3A" w:rsidRDefault="007E0CAE" w:rsidP="007E0CAE">
      <w:pPr>
        <w:numPr>
          <w:ilvl w:val="0"/>
          <w:numId w:val="11"/>
        </w:numPr>
        <w:autoSpaceDE w:val="0"/>
        <w:autoSpaceDN w:val="0"/>
        <w:adjustRightInd w:val="0"/>
        <w:spacing w:line="276" w:lineRule="auto"/>
        <w:jc w:val="both"/>
        <w:outlineLvl w:val="0"/>
      </w:pPr>
      <w:r w:rsidRPr="00283B3A">
        <w:t>Молодежная политика;</w:t>
      </w:r>
    </w:p>
    <w:p w14:paraId="594C6ACD" w14:textId="77777777" w:rsidR="007E0CAE" w:rsidRPr="00283B3A" w:rsidRDefault="007E0CAE" w:rsidP="007E0CAE">
      <w:pPr>
        <w:numPr>
          <w:ilvl w:val="0"/>
          <w:numId w:val="11"/>
        </w:numPr>
        <w:autoSpaceDE w:val="0"/>
        <w:autoSpaceDN w:val="0"/>
        <w:adjustRightInd w:val="0"/>
        <w:spacing w:line="276" w:lineRule="auto"/>
        <w:jc w:val="both"/>
        <w:outlineLvl w:val="0"/>
      </w:pPr>
      <w:r w:rsidRPr="00283B3A">
        <w:t>Массовый спорт.</w:t>
      </w:r>
    </w:p>
    <w:p w14:paraId="63AA1BCD" w14:textId="77777777" w:rsidR="007E0CAE" w:rsidRPr="00283B3A" w:rsidRDefault="007E0CAE" w:rsidP="007E0CAE">
      <w:pPr>
        <w:spacing w:line="276" w:lineRule="auto"/>
        <w:ind w:firstLine="567"/>
        <w:jc w:val="both"/>
      </w:pPr>
      <w:r w:rsidRPr="00283B3A">
        <w:t>Установить следующий перечень прямых затрат:</w:t>
      </w:r>
    </w:p>
    <w:p w14:paraId="0FF985CE" w14:textId="77777777" w:rsidR="007E0CAE" w:rsidRPr="00283B3A" w:rsidRDefault="007E0CAE" w:rsidP="007E0CAE">
      <w:pPr>
        <w:numPr>
          <w:ilvl w:val="0"/>
          <w:numId w:val="35"/>
        </w:numPr>
        <w:spacing w:line="276" w:lineRule="auto"/>
        <w:ind w:left="709" w:hanging="349"/>
        <w:jc w:val="both"/>
      </w:pPr>
      <w:r w:rsidRPr="00283B3A">
        <w:t>211 Заработная плата</w:t>
      </w:r>
    </w:p>
    <w:p w14:paraId="728EECC0" w14:textId="77777777" w:rsidR="007E0CAE" w:rsidRPr="00283B3A" w:rsidRDefault="007E0CAE" w:rsidP="007E0CAE">
      <w:pPr>
        <w:numPr>
          <w:ilvl w:val="0"/>
          <w:numId w:val="35"/>
        </w:numPr>
        <w:spacing w:line="276" w:lineRule="auto"/>
        <w:ind w:left="709" w:hanging="349"/>
        <w:jc w:val="both"/>
      </w:pPr>
      <w:r w:rsidRPr="00283B3A">
        <w:lastRenderedPageBreak/>
        <w:t>212 Прочие выплаты сотрудникам</w:t>
      </w:r>
    </w:p>
    <w:p w14:paraId="701D7570" w14:textId="77777777" w:rsidR="007E0CAE" w:rsidRPr="00283B3A" w:rsidRDefault="007E0CAE" w:rsidP="007E0CAE">
      <w:pPr>
        <w:numPr>
          <w:ilvl w:val="0"/>
          <w:numId w:val="35"/>
        </w:numPr>
        <w:spacing w:line="276" w:lineRule="auto"/>
        <w:ind w:left="709" w:hanging="349"/>
        <w:jc w:val="both"/>
      </w:pPr>
      <w:r w:rsidRPr="00283B3A">
        <w:t>213 Начисления на выплаты по оплате труда</w:t>
      </w:r>
    </w:p>
    <w:p w14:paraId="352F34E9" w14:textId="77777777" w:rsidR="007E0CAE" w:rsidRPr="00283B3A" w:rsidRDefault="007E0CAE" w:rsidP="007E0CAE">
      <w:pPr>
        <w:numPr>
          <w:ilvl w:val="0"/>
          <w:numId w:val="35"/>
        </w:numPr>
        <w:spacing w:line="276" w:lineRule="auto"/>
        <w:ind w:left="709" w:hanging="349"/>
        <w:jc w:val="both"/>
      </w:pPr>
      <w:r w:rsidRPr="00283B3A">
        <w:t>221 Услуги связи</w:t>
      </w:r>
    </w:p>
    <w:p w14:paraId="6F0DA5C9" w14:textId="77777777" w:rsidR="007E0CAE" w:rsidRPr="00283B3A" w:rsidRDefault="007E0CAE" w:rsidP="007E0CAE">
      <w:pPr>
        <w:numPr>
          <w:ilvl w:val="0"/>
          <w:numId w:val="35"/>
        </w:numPr>
        <w:spacing w:line="276" w:lineRule="auto"/>
        <w:ind w:left="709" w:hanging="349"/>
        <w:jc w:val="both"/>
      </w:pPr>
      <w:r w:rsidRPr="00283B3A">
        <w:t>222 Транспортные услуги</w:t>
      </w:r>
    </w:p>
    <w:p w14:paraId="799DF35F" w14:textId="77777777" w:rsidR="007E0CAE" w:rsidRPr="00283B3A" w:rsidRDefault="007E0CAE" w:rsidP="007E0CAE">
      <w:pPr>
        <w:numPr>
          <w:ilvl w:val="0"/>
          <w:numId w:val="35"/>
        </w:numPr>
        <w:spacing w:line="276" w:lineRule="auto"/>
        <w:ind w:left="709" w:hanging="349"/>
        <w:jc w:val="both"/>
      </w:pPr>
      <w:r w:rsidRPr="00283B3A">
        <w:t>223 Коммунальные услуги</w:t>
      </w:r>
    </w:p>
    <w:p w14:paraId="3B8E7E52" w14:textId="77777777" w:rsidR="007E0CAE" w:rsidRPr="00283B3A" w:rsidRDefault="007E0CAE" w:rsidP="007E0CAE">
      <w:pPr>
        <w:numPr>
          <w:ilvl w:val="0"/>
          <w:numId w:val="35"/>
        </w:numPr>
        <w:ind w:left="709" w:hanging="349"/>
      </w:pPr>
      <w:r w:rsidRPr="00283B3A">
        <w:t>224 Расходы на арендную плату за пользование имуществом (за исключением земельных участков и других обособленных природных объектов)</w:t>
      </w:r>
    </w:p>
    <w:p w14:paraId="6490DE89" w14:textId="77777777" w:rsidR="007E0CAE" w:rsidRPr="00283B3A" w:rsidRDefault="007E0CAE" w:rsidP="007E0CAE">
      <w:pPr>
        <w:numPr>
          <w:ilvl w:val="0"/>
          <w:numId w:val="35"/>
        </w:numPr>
        <w:spacing w:line="276" w:lineRule="auto"/>
        <w:ind w:left="709" w:hanging="349"/>
        <w:jc w:val="both"/>
      </w:pPr>
      <w:r w:rsidRPr="00283B3A">
        <w:t>225 Работы, услуги по содержанию имущества</w:t>
      </w:r>
    </w:p>
    <w:p w14:paraId="24B62A4D" w14:textId="77777777" w:rsidR="007E0CAE" w:rsidRPr="00283B3A" w:rsidRDefault="007E0CAE" w:rsidP="007E0CAE">
      <w:pPr>
        <w:numPr>
          <w:ilvl w:val="0"/>
          <w:numId w:val="35"/>
        </w:numPr>
        <w:spacing w:line="276" w:lineRule="auto"/>
        <w:ind w:left="709" w:hanging="349"/>
        <w:jc w:val="both"/>
      </w:pPr>
      <w:r w:rsidRPr="00283B3A">
        <w:t>226 Прочие работы, услуги</w:t>
      </w:r>
    </w:p>
    <w:p w14:paraId="7B81A176" w14:textId="77777777" w:rsidR="007E0CAE" w:rsidRPr="00283B3A" w:rsidRDefault="007E0CAE" w:rsidP="007E0CAE">
      <w:pPr>
        <w:numPr>
          <w:ilvl w:val="0"/>
          <w:numId w:val="35"/>
        </w:numPr>
        <w:spacing w:line="276" w:lineRule="auto"/>
        <w:ind w:left="709" w:hanging="349"/>
        <w:jc w:val="both"/>
      </w:pPr>
      <w:r w:rsidRPr="00283B3A">
        <w:t>227 Страхование</w:t>
      </w:r>
    </w:p>
    <w:p w14:paraId="371C35BC" w14:textId="77777777" w:rsidR="007E0CAE" w:rsidRPr="00283B3A" w:rsidRDefault="007E0CAE" w:rsidP="007E0CAE">
      <w:pPr>
        <w:numPr>
          <w:ilvl w:val="0"/>
          <w:numId w:val="36"/>
        </w:numPr>
        <w:spacing w:line="276" w:lineRule="auto"/>
        <w:ind w:left="709" w:hanging="349"/>
        <w:jc w:val="both"/>
      </w:pPr>
      <w:r w:rsidRPr="00283B3A">
        <w:t>266 Социальные пособия и компенсации персоналу в денежной форме</w:t>
      </w:r>
    </w:p>
    <w:p w14:paraId="50464F87" w14:textId="77777777" w:rsidR="007E0CAE" w:rsidRPr="00283B3A" w:rsidRDefault="007E0CAE" w:rsidP="007E0CAE">
      <w:pPr>
        <w:numPr>
          <w:ilvl w:val="0"/>
          <w:numId w:val="36"/>
        </w:numPr>
        <w:spacing w:line="276" w:lineRule="auto"/>
        <w:ind w:left="709" w:hanging="349"/>
        <w:jc w:val="both"/>
      </w:pPr>
      <w:r w:rsidRPr="00283B3A">
        <w:t>271 Амортизация основных средств и нематериальных активов</w:t>
      </w:r>
    </w:p>
    <w:p w14:paraId="3465CCE7" w14:textId="77777777" w:rsidR="007E0CAE" w:rsidRPr="00283B3A" w:rsidRDefault="007E0CAE" w:rsidP="007E0CAE">
      <w:pPr>
        <w:numPr>
          <w:ilvl w:val="0"/>
          <w:numId w:val="36"/>
        </w:numPr>
        <w:spacing w:line="276" w:lineRule="auto"/>
        <w:ind w:left="709" w:hanging="349"/>
        <w:jc w:val="both"/>
      </w:pPr>
      <w:r w:rsidRPr="00283B3A">
        <w:t>272 Расходование материальных запасов</w:t>
      </w:r>
    </w:p>
    <w:p w14:paraId="4072921C" w14:textId="77777777" w:rsidR="007E0CAE" w:rsidRPr="00283B3A" w:rsidRDefault="007E0CAE" w:rsidP="007E0CAE">
      <w:pPr>
        <w:numPr>
          <w:ilvl w:val="0"/>
          <w:numId w:val="36"/>
        </w:numPr>
        <w:spacing w:line="276" w:lineRule="auto"/>
        <w:ind w:left="709" w:hanging="349"/>
        <w:jc w:val="both"/>
      </w:pPr>
      <w:r w:rsidRPr="00283B3A">
        <w:t>291 Налоги, пошлины и сборы</w:t>
      </w:r>
    </w:p>
    <w:p w14:paraId="065C0DFF" w14:textId="77777777" w:rsidR="007E0CAE" w:rsidRPr="00283B3A" w:rsidRDefault="007E0CAE" w:rsidP="007E0CAE">
      <w:pPr>
        <w:numPr>
          <w:ilvl w:val="0"/>
          <w:numId w:val="12"/>
        </w:numPr>
        <w:spacing w:line="276" w:lineRule="auto"/>
        <w:jc w:val="both"/>
      </w:pPr>
      <w:r w:rsidRPr="00283B3A">
        <w:t>296 Иные выплаты текущего характера физическим лицам</w:t>
      </w:r>
    </w:p>
    <w:p w14:paraId="1491B09A" w14:textId="77777777" w:rsidR="007E0CAE" w:rsidRPr="00283B3A" w:rsidRDefault="007E0CAE" w:rsidP="007E0CAE">
      <w:pPr>
        <w:spacing w:line="276" w:lineRule="auto"/>
        <w:ind w:firstLine="567"/>
        <w:jc w:val="both"/>
      </w:pPr>
      <w:r w:rsidRPr="00283B3A">
        <w:t>Установить, что фактическую себестоимость услуг, работ определять ежегодно и полностью закрывать на финансовый результат в последний день месяца и относить в дебет счета 0 401 10 131.</w:t>
      </w:r>
    </w:p>
    <w:p w14:paraId="3430C9EE" w14:textId="294FDA6B" w:rsidR="007E0CAE" w:rsidRPr="00283B3A" w:rsidRDefault="007E0CAE" w:rsidP="007E0CAE">
      <w:pPr>
        <w:autoSpaceDE w:val="0"/>
        <w:autoSpaceDN w:val="0"/>
        <w:adjustRightInd w:val="0"/>
        <w:spacing w:line="276" w:lineRule="auto"/>
        <w:ind w:firstLine="567"/>
        <w:jc w:val="both"/>
        <w:outlineLvl w:val="0"/>
        <w:rPr>
          <w:iCs/>
        </w:rPr>
      </w:pPr>
      <w:r w:rsidRPr="00283B3A">
        <w:t>Затраты Учреждения, которые не относятся на формирование себестоимости работ, оказании услуг являются прочими расходами Учреждения и учитываются на счете 0 401 20 200 «Расходы учреждения».</w:t>
      </w:r>
    </w:p>
    <w:p w14:paraId="37FA38CA" w14:textId="77777777" w:rsidR="00CB551D" w:rsidRPr="00283B3A" w:rsidRDefault="002C4160" w:rsidP="00CB551D">
      <w:pPr>
        <w:spacing w:line="276" w:lineRule="auto"/>
        <w:ind w:firstLine="567"/>
        <w:jc w:val="both"/>
      </w:pPr>
      <w:r w:rsidRPr="00283B3A">
        <w:t>2.</w:t>
      </w:r>
      <w:r w:rsidR="00E86B1D" w:rsidRPr="00283B3A">
        <w:t>5</w:t>
      </w:r>
      <w:r w:rsidRPr="00283B3A">
        <w:t>. Учет финансовых активов.</w:t>
      </w:r>
    </w:p>
    <w:p w14:paraId="3BADEFB9" w14:textId="77777777" w:rsidR="00FD6EFA" w:rsidRPr="00283B3A" w:rsidRDefault="008E6316" w:rsidP="00FD6EFA">
      <w:pPr>
        <w:spacing w:line="276" w:lineRule="auto"/>
        <w:ind w:firstLine="567"/>
        <w:jc w:val="both"/>
      </w:pPr>
      <w:r w:rsidRPr="00283B3A">
        <w:t>Учреждение не осуществляет кассовые операции.</w:t>
      </w:r>
    </w:p>
    <w:p w14:paraId="13B8D682" w14:textId="66C3C065" w:rsidR="008E6316" w:rsidRPr="00283B3A" w:rsidRDefault="006C3A5A" w:rsidP="00FD6EFA">
      <w:pPr>
        <w:spacing w:line="276" w:lineRule="auto"/>
        <w:ind w:firstLine="567"/>
        <w:jc w:val="both"/>
      </w:pPr>
      <w:r w:rsidRPr="00283B3A">
        <w:t>Выдача средств на хозяйственные расходы производится штатным работникам, с которыми заключен договор о полной материальной ответственности путем безналичного расчета.</w:t>
      </w:r>
    </w:p>
    <w:p w14:paraId="350A0727" w14:textId="77777777" w:rsidR="00F25507" w:rsidRPr="00283B3A" w:rsidRDefault="00F25507" w:rsidP="00F25507">
      <w:pPr>
        <w:spacing w:line="276" w:lineRule="auto"/>
        <w:ind w:firstLine="567"/>
        <w:jc w:val="both"/>
      </w:pPr>
      <w:r w:rsidRPr="00283B3A">
        <w:t>Безналичные расчеты с подотчетными лицами осуществляются посредством зачисления подотчетных сумм на банковские зарплатные карты сотрудников.</w:t>
      </w:r>
    </w:p>
    <w:p w14:paraId="34E212B1" w14:textId="77777777" w:rsidR="00F25507" w:rsidRPr="00283B3A" w:rsidRDefault="00F25507" w:rsidP="00F25507">
      <w:pPr>
        <w:spacing w:line="276" w:lineRule="auto"/>
        <w:ind w:firstLine="567"/>
        <w:jc w:val="both"/>
      </w:pPr>
      <w:r w:rsidRPr="00283B3A">
        <w:t>Перечень лиц, имеющих право получать наличные денежные средства под отчет на приобретение товаров (работ, услуг), утвержден Учетной политикой.</w:t>
      </w:r>
    </w:p>
    <w:p w14:paraId="25B66BA4" w14:textId="1989C003" w:rsidR="005658B5" w:rsidRPr="00283B3A" w:rsidRDefault="00B6231D" w:rsidP="00B6231D">
      <w:pPr>
        <w:spacing w:line="276" w:lineRule="auto"/>
        <w:ind w:firstLine="567"/>
        <w:jc w:val="both"/>
      </w:pPr>
      <w:r w:rsidRPr="00283B3A">
        <w:t xml:space="preserve">Выдача денежных средств в подотчет производится </w:t>
      </w:r>
      <w:r w:rsidR="005173CF" w:rsidRPr="00283B3A">
        <w:t>на основании заявки-обоснования закупки товаров, работ, услуг малого объема (ф. 05</w:t>
      </w:r>
      <w:r w:rsidR="00C319E5" w:rsidRPr="00283B3A">
        <w:t>10521</w:t>
      </w:r>
      <w:r w:rsidR="005173CF" w:rsidRPr="00283B3A">
        <w:t>), если есть потребность в дополнительном авансировании оформляется новая заявка-обоснование (ф.05</w:t>
      </w:r>
      <w:r w:rsidR="00C319E5" w:rsidRPr="00283B3A">
        <w:t>10521</w:t>
      </w:r>
      <w:r w:rsidR="005173CF" w:rsidRPr="00283B3A">
        <w:t>) с приложением служебной записки с указанием причин увеличения аванса. Выдача средств под отчет производится штатным сотрудникам, не имеющим задолженности за ранее полученные суммы, по которым наступил срок представления отчета.</w:t>
      </w:r>
      <w:r w:rsidRPr="00283B3A">
        <w:t xml:space="preserve"> </w:t>
      </w:r>
      <w:r w:rsidR="005173CF" w:rsidRPr="00283B3A">
        <w:t>Денежные средства</w:t>
      </w:r>
      <w:r w:rsidRPr="00283B3A">
        <w:t xml:space="preserve">    на    </w:t>
      </w:r>
      <w:r w:rsidR="00441624" w:rsidRPr="00283B3A">
        <w:t>хозяйственные нужды</w:t>
      </w:r>
      <w:r w:rsidRPr="00283B3A">
        <w:t xml:space="preserve"> выдавать подотчет </w:t>
      </w:r>
      <w:r w:rsidR="008E1528" w:rsidRPr="00283B3A">
        <w:t>в размере до 100000 (Сто тысяч) рублей на срок до 10 дней</w:t>
      </w:r>
      <w:r w:rsidRPr="00283B3A">
        <w:t>. По окончании установленного срока работник должен в течение трех рабочих дней отчитаться о произведенных расходах или сдать излишние денежные средства в кассу учреждения.</w:t>
      </w:r>
    </w:p>
    <w:p w14:paraId="624C3DBB" w14:textId="3ED0C0E0" w:rsidR="00B6231D" w:rsidRPr="00283B3A" w:rsidRDefault="002E6579" w:rsidP="00B6231D">
      <w:pPr>
        <w:spacing w:line="276" w:lineRule="auto"/>
        <w:ind w:firstLine="567"/>
        <w:jc w:val="both"/>
        <w:rPr>
          <w:shd w:val="clear" w:color="auto" w:fill="FFFFFF"/>
        </w:rPr>
      </w:pPr>
      <w:r w:rsidRPr="00283B3A">
        <w:t>Порядок и размер возмещения расходов, связанных со служебными командировками, устанавливаются в соответствии с Постановлением губернатора Тюменской области от 29 октября 1999 года № 240 «О возмещении расходов, связанных со служебными командировками работникам государственных учреждений Тюменской области»</w:t>
      </w:r>
      <w:r w:rsidR="00257CEB" w:rsidRPr="00283B3A">
        <w:rPr>
          <w:shd w:val="clear" w:color="auto" w:fill="FFFFFF"/>
        </w:rPr>
        <w:t>.</w:t>
      </w:r>
    </w:p>
    <w:p w14:paraId="724F9FBD" w14:textId="77777777" w:rsidR="00A9134B" w:rsidRPr="00283B3A" w:rsidRDefault="00A9134B" w:rsidP="00A9134B">
      <w:pPr>
        <w:widowControl w:val="0"/>
        <w:overflowPunct w:val="0"/>
        <w:autoSpaceDE w:val="0"/>
        <w:autoSpaceDN w:val="0"/>
        <w:adjustRightInd w:val="0"/>
        <w:spacing w:line="276" w:lineRule="auto"/>
        <w:ind w:firstLine="540"/>
        <w:jc w:val="both"/>
        <w:textAlignment w:val="baseline"/>
      </w:pPr>
      <w:r w:rsidRPr="00283B3A">
        <w:t>Выдача доверенностей на получение товарно-материальных ценностей осуществляется только материально-ответственным лицам учреждения со сроком отчета по ним 10 дней с момента выписки. Перечень лиц, имеющих право получения доверенностей, утвержден Учетной политикой.</w:t>
      </w:r>
    </w:p>
    <w:p w14:paraId="73B00EAB" w14:textId="77777777" w:rsidR="00A9134B" w:rsidRPr="00283B3A" w:rsidRDefault="00A9134B" w:rsidP="00A9134B">
      <w:pPr>
        <w:pStyle w:val="ConsNormal"/>
        <w:widowControl/>
        <w:spacing w:line="276" w:lineRule="auto"/>
        <w:ind w:right="0" w:firstLine="567"/>
        <w:jc w:val="both"/>
        <w:rPr>
          <w:rFonts w:ascii="Times New Roman" w:hAnsi="Times New Roman" w:cs="Times New Roman"/>
          <w:sz w:val="24"/>
          <w:szCs w:val="24"/>
        </w:rPr>
      </w:pPr>
      <w:r w:rsidRPr="00283B3A">
        <w:rPr>
          <w:rFonts w:ascii="Times New Roman" w:hAnsi="Times New Roman" w:cs="Times New Roman"/>
          <w:sz w:val="24"/>
          <w:szCs w:val="24"/>
        </w:rPr>
        <w:lastRenderedPageBreak/>
        <w:t>Перечень должностных лиц, которым в связи с производственной необходимостью разрешается пользоваться мобильной связью, а также суммы утвержденных лимитов указанных расходов утвержден Учетной политикой.</w:t>
      </w:r>
    </w:p>
    <w:p w14:paraId="2DF737EE" w14:textId="77777777" w:rsidR="002E6579" w:rsidRPr="00283B3A" w:rsidRDefault="002E6579" w:rsidP="002E6579">
      <w:pPr>
        <w:widowControl w:val="0"/>
        <w:autoSpaceDE w:val="0"/>
        <w:autoSpaceDN w:val="0"/>
        <w:adjustRightInd w:val="0"/>
        <w:spacing w:line="276" w:lineRule="auto"/>
        <w:ind w:firstLine="540"/>
        <w:jc w:val="both"/>
      </w:pPr>
      <w:r w:rsidRPr="00283B3A">
        <w:t>В составе денежных документов учитываются - проездные документы, приобретаемые для проезда работников к месту командировки и обратно.</w:t>
      </w:r>
    </w:p>
    <w:p w14:paraId="0029769D" w14:textId="77777777" w:rsidR="002E6579" w:rsidRPr="00283B3A" w:rsidRDefault="002E6579" w:rsidP="002E6579">
      <w:pPr>
        <w:spacing w:line="276" w:lineRule="auto"/>
        <w:ind w:firstLine="540"/>
        <w:jc w:val="both"/>
      </w:pPr>
      <w:r w:rsidRPr="00283B3A">
        <w:t>Денежные документы принимаются в кассу учреждения и учитываются по фактической стоимости. Перечень лиц, имеющих право получать под отчет денежные документы, утвержден Учетной политикой. Выдача под отчет денежных документов производится в соответствии с «Положением о выдаче под отчет денежных документов, составлении и представлении отчетов подотчетными лицами», утвержденном Учетной политикой.</w:t>
      </w:r>
    </w:p>
    <w:p w14:paraId="4F9FEBA3" w14:textId="77777777" w:rsidR="00C630D0" w:rsidRPr="00283B3A" w:rsidRDefault="00C630D0" w:rsidP="00C630D0">
      <w:pPr>
        <w:ind w:firstLine="540"/>
        <w:jc w:val="both"/>
        <w:rPr>
          <w:rFonts w:ascii="Verdana" w:hAnsi="Verdana"/>
          <w:sz w:val="21"/>
          <w:szCs w:val="21"/>
        </w:rPr>
      </w:pPr>
      <w:r w:rsidRPr="00283B3A">
        <w:t>2.</w:t>
      </w:r>
      <w:r w:rsidR="00E86B1D" w:rsidRPr="00283B3A">
        <w:t>6</w:t>
      </w:r>
      <w:r w:rsidRPr="00283B3A">
        <w:t>. Расчеты с дебиторами и кредиторами.</w:t>
      </w:r>
    </w:p>
    <w:p w14:paraId="451FA47B" w14:textId="0BE85FC5" w:rsidR="000601A5" w:rsidRPr="00283B3A" w:rsidRDefault="00B54EB2" w:rsidP="000601A5">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Аналитический учет расчетов с поставщиками (подрядчиками) ведется в разрезе кредиторов. Аналитический учет расчетов с плательщиками по доходам ведется в разрезе дебиторов. Аналитический учет расчетов по оплате труда ведется в разрезе групп контрагентов. При этом персонифицированный учет организован в «1С: Предприятие - Заработная плата и кадры государственного учреждения»</w:t>
      </w:r>
      <w:r w:rsidR="00384E34" w:rsidRPr="00283B3A">
        <w:t>.</w:t>
      </w:r>
    </w:p>
    <w:p w14:paraId="69F5DB79" w14:textId="77777777" w:rsidR="00A6529B" w:rsidRPr="00283B3A" w:rsidRDefault="00A6529B" w:rsidP="00082E7C">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 xml:space="preserve">Правила и условия признания дебиторской задолженности сомнительной и безнадежной (не реальной) к взысканию для целей списания дебиторской задолженности в бухгалтерском учете установлены в </w:t>
      </w:r>
      <w:r w:rsidR="00082E7C" w:rsidRPr="00283B3A">
        <w:t xml:space="preserve">«Положении о признании дебиторской задолженности </w:t>
      </w:r>
      <w:r w:rsidR="002F4190" w:rsidRPr="00283B3A">
        <w:t xml:space="preserve">сомнительной и </w:t>
      </w:r>
      <w:r w:rsidR="00082E7C" w:rsidRPr="00283B3A">
        <w:t xml:space="preserve">безнадежной к взысканию», утвержденном </w:t>
      </w:r>
      <w:r w:rsidRPr="00283B3A">
        <w:t>Учетной политик</w:t>
      </w:r>
      <w:r w:rsidR="00082E7C" w:rsidRPr="00283B3A">
        <w:t>ой</w:t>
      </w:r>
      <w:r w:rsidRPr="00283B3A">
        <w:t>.</w:t>
      </w:r>
    </w:p>
    <w:p w14:paraId="17F1942A" w14:textId="77777777" w:rsidR="00082E7C" w:rsidRPr="00283B3A" w:rsidRDefault="00082E7C" w:rsidP="00082E7C">
      <w:pPr>
        <w:numPr>
          <w:ilvl w:val="1"/>
          <w:numId w:val="0"/>
        </w:numPr>
        <w:spacing w:line="276" w:lineRule="auto"/>
        <w:ind w:firstLine="482"/>
        <w:jc w:val="both"/>
        <w:outlineLvl w:val="1"/>
        <w:rPr>
          <w:bCs/>
        </w:rPr>
      </w:pPr>
      <w:bookmarkStart w:id="12" w:name="_ref_877325"/>
      <w:r w:rsidRPr="00283B3A">
        <w:rPr>
          <w:bCs/>
        </w:rPr>
        <w:t>Дебиторская задолженность списывается с учета после того, как Комиссия признает ее сомнительной или безнадежной к взысканию.</w:t>
      </w:r>
    </w:p>
    <w:p w14:paraId="29CDD59E" w14:textId="77777777" w:rsidR="00A6529B" w:rsidRPr="00283B3A" w:rsidRDefault="00A6529B" w:rsidP="00A6529B">
      <w:pPr>
        <w:numPr>
          <w:ilvl w:val="1"/>
          <w:numId w:val="0"/>
        </w:numPr>
        <w:spacing w:line="276" w:lineRule="auto"/>
        <w:ind w:firstLine="482"/>
        <w:jc w:val="both"/>
        <w:outlineLvl w:val="1"/>
        <w:rPr>
          <w:bCs/>
        </w:rPr>
      </w:pPr>
      <w:r w:rsidRPr="00283B3A">
        <w:rPr>
          <w:bCs/>
        </w:rPr>
        <w:t>По не исполненной в срок и не соответствующей критериям признания актива дебиторской (сомнительной) задолженности по доходам создается резерв.</w:t>
      </w:r>
      <w:bookmarkEnd w:id="12"/>
    </w:p>
    <w:p w14:paraId="5888D761" w14:textId="77777777" w:rsidR="002211CB" w:rsidRPr="00283B3A"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rPr>
          <w:shd w:val="clear" w:color="auto" w:fill="FFFFFF"/>
        </w:rPr>
      </w:pPr>
      <w:r w:rsidRPr="00283B3A">
        <w:rPr>
          <w:shd w:val="clear" w:color="auto" w:fill="FFFFFF"/>
        </w:rPr>
        <w:t>Основание для создания резерва – решение Комиссии, оформленное по результатам инвентаризации задолженности на основании документов, подтверждающих сомнительность долга.</w:t>
      </w:r>
    </w:p>
    <w:p w14:paraId="667DEF2B" w14:textId="77777777" w:rsidR="00A6529B" w:rsidRPr="00283B3A"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bookmarkStart w:id="13" w:name="_ref_884666"/>
      <w:r w:rsidRPr="00283B3A">
        <w:t>Величина резерва равна величине выявленной сомнительной задолженности.</w:t>
      </w:r>
    </w:p>
    <w:p w14:paraId="084D298E" w14:textId="77777777" w:rsidR="00A6529B" w:rsidRPr="00283B3A"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Резерв по сомнительной задолженности формируется (корректируется) один раз в год - на конец отчетного года.</w:t>
      </w:r>
      <w:bookmarkEnd w:id="13"/>
    </w:p>
    <w:p w14:paraId="4ADB61EA" w14:textId="77777777" w:rsidR="00A6529B" w:rsidRPr="00283B3A"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Кредиторская задолженность, не востребованная кредитором, по которой срок исковой давности истек, списывается на финансовый результат на основании данных проведенной инвентаризации. Срок исковой давности определяется в соответствии с законодательством РФ.</w:t>
      </w:r>
      <w:r w:rsidR="00F2464F" w:rsidRPr="00283B3A">
        <w:t xml:space="preserve"> </w:t>
      </w:r>
      <w:r w:rsidRPr="00283B3A">
        <w:t>Одновременно списанная с балансового учета кредиторская задолженность отражается на забалансовом счете 20 «Задолженность, не востребованная кредиторами».</w:t>
      </w:r>
    </w:p>
    <w:p w14:paraId="5D4829A5" w14:textId="77777777" w:rsidR="00A6529B" w:rsidRPr="00283B3A"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Списание задолженности с забалансового учета осуществляется по итогам инвентаризации задолженности:</w:t>
      </w:r>
    </w:p>
    <w:p w14:paraId="34727E67" w14:textId="77777777" w:rsidR="00A6529B" w:rsidRPr="00283B3A" w:rsidRDefault="00A6529B" w:rsidP="00870FFD">
      <w:pPr>
        <w:pStyle w:val="a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pPr>
      <w:r w:rsidRPr="00283B3A">
        <w:t xml:space="preserve">по истечении </w:t>
      </w:r>
      <w:r w:rsidRPr="00283B3A">
        <w:rPr>
          <w:rStyle w:val="fill"/>
          <w:b w:val="0"/>
          <w:i w:val="0"/>
          <w:color w:val="auto"/>
        </w:rPr>
        <w:t>пяти</w:t>
      </w:r>
      <w:r w:rsidRPr="00283B3A">
        <w:t xml:space="preserve"> лет отражения задолженности на забалансовом учете;</w:t>
      </w:r>
    </w:p>
    <w:p w14:paraId="2767F8A1" w14:textId="77777777" w:rsidR="00A6529B" w:rsidRPr="00283B3A" w:rsidRDefault="00A6529B" w:rsidP="00870FFD">
      <w:pPr>
        <w:pStyle w:val="a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pPr>
      <w:r w:rsidRPr="00283B3A">
        <w:t>по завершении срока возможного возобновления проц</w:t>
      </w:r>
      <w:r w:rsidR="00DA3FD3" w:rsidRPr="00283B3A">
        <w:t>едуры взыскания з</w:t>
      </w:r>
      <w:r w:rsidRPr="00283B3A">
        <w:t xml:space="preserve">адолженности </w:t>
      </w:r>
      <w:r w:rsidR="00DA3FD3" w:rsidRPr="00283B3A">
        <w:t>с</w:t>
      </w:r>
      <w:r w:rsidRPr="00283B3A">
        <w:t>огласно действующему законодательству;</w:t>
      </w:r>
    </w:p>
    <w:p w14:paraId="5ABA0FB4" w14:textId="77777777" w:rsidR="00A6529B" w:rsidRPr="00283B3A" w:rsidRDefault="00A6529B" w:rsidP="00870FFD">
      <w:pPr>
        <w:pStyle w:val="a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pPr>
      <w:r w:rsidRPr="00283B3A">
        <w:t>при наличии документов, подтверждающих прекращение обязательства в связи со смертью (ликвидацией) контрагента.</w:t>
      </w:r>
    </w:p>
    <w:p w14:paraId="2EF956B7" w14:textId="77777777" w:rsidR="00A6529B" w:rsidRPr="00283B3A"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Кредиторская задолженность списывается отдельно по каждому обязательству (кредитору).</w:t>
      </w:r>
    </w:p>
    <w:p w14:paraId="2E807AA8" w14:textId="6EF0D59E" w:rsidR="00B117E1" w:rsidRPr="00283B3A" w:rsidRDefault="00F71BF2" w:rsidP="00A6529B">
      <w:pPr>
        <w:spacing w:line="276" w:lineRule="auto"/>
        <w:ind w:firstLine="567"/>
        <w:jc w:val="both"/>
      </w:pPr>
      <w:bookmarkStart w:id="14" w:name="_Hlk95919546"/>
      <w:r w:rsidRPr="00283B3A">
        <w:t>Комиссия по поступлению и выбытию активов принимает решение о признании кредиторской задолженности на основании служебной записки главного бухгалтера либо результатов инвентаризации кредиторской задолженности – Акта о результатах инвентаризации (ф. 0</w:t>
      </w:r>
      <w:r w:rsidR="00C44926" w:rsidRPr="00283B3A">
        <w:t>510463</w:t>
      </w:r>
      <w:r w:rsidRPr="00283B3A">
        <w:t xml:space="preserve">) и данных соответствующих инвентаризационных описей. </w:t>
      </w:r>
      <w:r w:rsidRPr="00283B3A">
        <w:lastRenderedPageBreak/>
        <w:t>Решение комиссии оформляется в Решении о списании задолженности, невостребованной кредиторами (ф. 0510437).  С забалансового счета 20 задолженность восстанавливается на балансовом учете в случае, если кредитор предъявил требование в отношении этой задолженности. Основание – Решение о восстановлении кредиторской задолженности (ф. 0510446).</w:t>
      </w:r>
      <w:bookmarkEnd w:id="14"/>
    </w:p>
    <w:p w14:paraId="11EE4026" w14:textId="77777777" w:rsidR="00A6529B" w:rsidRPr="00283B3A" w:rsidRDefault="00A6529B" w:rsidP="00A6529B">
      <w:pPr>
        <w:spacing w:line="276" w:lineRule="auto"/>
        <w:ind w:firstLine="567"/>
        <w:jc w:val="both"/>
      </w:pPr>
      <w:r w:rsidRPr="00283B3A">
        <w:t>Оценку ущерба от недостач, хищений, порчи определять по справедливой стоимости материальных ценностей, определенной комиссией по поступлению и выбытию активов методом рыночных цен на день его обнаружения.</w:t>
      </w:r>
    </w:p>
    <w:p w14:paraId="7C1F9F5C" w14:textId="77777777" w:rsidR="004B2621" w:rsidRPr="00283B3A" w:rsidRDefault="004B2621" w:rsidP="004B2621">
      <w:pPr>
        <w:pStyle w:val="aa"/>
        <w:spacing w:before="0" w:beforeAutospacing="0" w:after="0" w:afterAutospacing="0" w:line="276" w:lineRule="auto"/>
        <w:ind w:firstLine="567"/>
        <w:jc w:val="both"/>
      </w:pPr>
      <w:r w:rsidRPr="00283B3A">
        <w:t>В целях своевременного и корректного отражения в учете исполнения обязанности учреждения по уплате налогов (авансовых платежей), страховых взносов в составе единого налогового платежа (далее – ЕНП), а так же своевременного выявления расхождений между данными бухгалтерского учета с сальдо расчетов на едином налоговом счете ежемесячно, не позднее 2</w:t>
      </w:r>
      <w:r w:rsidR="00C44926" w:rsidRPr="00283B3A">
        <w:t>9</w:t>
      </w:r>
      <w:r w:rsidRPr="00283B3A">
        <w:t xml:space="preserve"> числа текущего месяца проводить сверку расчетов с данными единого налогового счета (далее – ЕНС).</w:t>
      </w:r>
    </w:p>
    <w:p w14:paraId="2E3D5A71" w14:textId="283FFAF9" w:rsidR="001D7AD1" w:rsidRPr="00283B3A" w:rsidRDefault="001D7AD1" w:rsidP="001D7AD1">
      <w:pPr>
        <w:pStyle w:val="a9"/>
        <w:autoSpaceDE w:val="0"/>
        <w:autoSpaceDN w:val="0"/>
        <w:adjustRightInd w:val="0"/>
        <w:spacing w:line="276" w:lineRule="auto"/>
        <w:ind w:left="0" w:firstLine="567"/>
        <w:contextualSpacing/>
        <w:jc w:val="both"/>
        <w:rPr>
          <w:rFonts w:eastAsia="Arial"/>
        </w:rPr>
      </w:pPr>
      <w:r w:rsidRPr="00283B3A">
        <w:rPr>
          <w:rFonts w:eastAsia="Arial"/>
        </w:rPr>
        <w:t>Зачет сумм ЕНП в счет уплаты конкретных налогов и взносов осуществлять ежемесячно на основании документа налогового органа, определяющего принадлежность сумм денежных средств, перечисленных и (или) признаваемых в качестве ЕНП последней датой месяца. Если зачет своевременно перечисленных платежей был произведен налоговым органом в очередном отчетном периоде, то данное событие отражается как существенное событие после отчетной даты, подтверждающее условия деятельности.</w:t>
      </w:r>
    </w:p>
    <w:p w14:paraId="02C35B59" w14:textId="398BDD94" w:rsidR="001D7AD1" w:rsidRPr="00283B3A" w:rsidRDefault="001D7AD1" w:rsidP="001D7AD1">
      <w:pPr>
        <w:pStyle w:val="a9"/>
        <w:autoSpaceDE w:val="0"/>
        <w:autoSpaceDN w:val="0"/>
        <w:adjustRightInd w:val="0"/>
        <w:spacing w:line="276" w:lineRule="auto"/>
        <w:ind w:left="0" w:firstLine="567"/>
        <w:contextualSpacing/>
        <w:jc w:val="both"/>
        <w:rPr>
          <w:rFonts w:eastAsia="Arial"/>
        </w:rPr>
      </w:pPr>
      <w:r w:rsidRPr="00283B3A">
        <w:rPr>
          <w:rFonts w:eastAsia="Arial"/>
        </w:rPr>
        <w:t>Начисление налога на прибыль, налога на имущество, земельного налога, транспортного налога, в т.ч. авансовых платежей, за налоговый (отчетный) период отражается в учете:</w:t>
      </w:r>
    </w:p>
    <w:p w14:paraId="1B9424F3" w14:textId="77777777" w:rsidR="001D7AD1" w:rsidRPr="00283B3A" w:rsidRDefault="001D7AD1" w:rsidP="001D7AD1">
      <w:pPr>
        <w:pStyle w:val="a9"/>
        <w:autoSpaceDE w:val="0"/>
        <w:autoSpaceDN w:val="0"/>
        <w:adjustRightInd w:val="0"/>
        <w:spacing w:line="276" w:lineRule="auto"/>
        <w:ind w:left="0" w:firstLine="567"/>
        <w:contextualSpacing/>
        <w:jc w:val="both"/>
        <w:rPr>
          <w:rFonts w:eastAsia="Arial"/>
        </w:rPr>
      </w:pPr>
      <w:r w:rsidRPr="00283B3A">
        <w:rPr>
          <w:rFonts w:eastAsia="Arial"/>
        </w:rPr>
        <w:t>- последним днем налогового (отчетного) периода в оценочном значении с последующим уточнением расчетов по сформированной налоговой декларации.</w:t>
      </w:r>
    </w:p>
    <w:p w14:paraId="1D5A39ED" w14:textId="77777777" w:rsidR="001D7AD1" w:rsidRPr="00283B3A" w:rsidRDefault="001D7AD1" w:rsidP="001D7AD1">
      <w:pPr>
        <w:pStyle w:val="a9"/>
        <w:autoSpaceDE w:val="0"/>
        <w:autoSpaceDN w:val="0"/>
        <w:adjustRightInd w:val="0"/>
        <w:spacing w:line="276" w:lineRule="auto"/>
        <w:ind w:left="0" w:firstLine="567"/>
        <w:contextualSpacing/>
        <w:jc w:val="both"/>
      </w:pPr>
      <w:r w:rsidRPr="00283B3A">
        <w:t>Операции по начислению налогов, в т.ч. авансовых платежей, отражаются на основании Бухгалтерской справки (ф. 0504833).</w:t>
      </w:r>
    </w:p>
    <w:p w14:paraId="296CF3B1" w14:textId="77777777" w:rsidR="001D7AD1" w:rsidRPr="00283B3A" w:rsidRDefault="001D7AD1" w:rsidP="001D7AD1">
      <w:pPr>
        <w:pStyle w:val="a9"/>
        <w:autoSpaceDE w:val="0"/>
        <w:autoSpaceDN w:val="0"/>
        <w:adjustRightInd w:val="0"/>
        <w:spacing w:line="276" w:lineRule="auto"/>
        <w:ind w:left="0" w:firstLine="567"/>
        <w:contextualSpacing/>
        <w:jc w:val="both"/>
      </w:pPr>
      <w:r w:rsidRPr="00283B3A">
        <w:t>Любые пени, штрафы и иные санкции, перечисляемые в бюджеты, в том числе по страховым взносам, учитываются на счете 0 303 05 000 "Расчеты по прочим платежам в бюджет".</w:t>
      </w:r>
    </w:p>
    <w:p w14:paraId="37BE0221" w14:textId="53CDA8CA" w:rsidR="00081681" w:rsidRPr="00283B3A" w:rsidRDefault="001D7AD1" w:rsidP="001D7AD1">
      <w:pPr>
        <w:pStyle w:val="a9"/>
        <w:autoSpaceDE w:val="0"/>
        <w:autoSpaceDN w:val="0"/>
        <w:adjustRightInd w:val="0"/>
        <w:spacing w:line="276" w:lineRule="auto"/>
        <w:ind w:left="0" w:firstLine="567"/>
        <w:contextualSpacing/>
        <w:jc w:val="both"/>
      </w:pPr>
      <w:r w:rsidRPr="00283B3A">
        <w:t>Начисление государственных пошлин отражается в бухгалтерском учете с применением счета 303 05 на основании документов, подтверждающих оказание соответствующей государственной (муниципальной) услуги.</w:t>
      </w:r>
    </w:p>
    <w:p w14:paraId="58B0CD1E" w14:textId="77777777" w:rsidR="00A6529B" w:rsidRPr="00283B3A"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В учреждении применяется счет 0.210.05.000 для расчетов с дебиторами по </w:t>
      </w:r>
      <w:r w:rsidRPr="00283B3A">
        <w:br/>
        <w:t>предоставлению учреждением:</w:t>
      </w:r>
    </w:p>
    <w:p w14:paraId="11B9D5DD" w14:textId="77777777" w:rsidR="00A6529B" w:rsidRPr="00283B3A" w:rsidRDefault="00A6529B" w:rsidP="00870FFD">
      <w:pPr>
        <w:numPr>
          <w:ilvl w:val="0"/>
          <w:numId w:val="20"/>
        </w:numPr>
        <w:spacing w:line="276" w:lineRule="auto"/>
      </w:pPr>
      <w:r w:rsidRPr="00283B3A">
        <w:t>обеспечений заявок на участие в конкурентной закупке при перечислении средств на счет заказчика;</w:t>
      </w:r>
    </w:p>
    <w:p w14:paraId="214E2A39" w14:textId="77777777" w:rsidR="00A6529B" w:rsidRPr="00283B3A" w:rsidRDefault="00A6529B" w:rsidP="00870FFD">
      <w:pPr>
        <w:numPr>
          <w:ilvl w:val="0"/>
          <w:numId w:val="20"/>
        </w:numPr>
        <w:spacing w:line="276" w:lineRule="auto"/>
      </w:pPr>
      <w:r w:rsidRPr="00283B3A">
        <w:t>обеспечений заявок, перечисленных на счет оператора электронной площадки в банке, при проведении электронных аукционов;</w:t>
      </w:r>
    </w:p>
    <w:p w14:paraId="4EB68341" w14:textId="77777777" w:rsidR="00A6529B" w:rsidRPr="00283B3A" w:rsidRDefault="00A6529B" w:rsidP="00870FFD">
      <w:pPr>
        <w:numPr>
          <w:ilvl w:val="0"/>
          <w:numId w:val="20"/>
        </w:numPr>
        <w:spacing w:line="276" w:lineRule="auto"/>
      </w:pPr>
      <w:r w:rsidRPr="00283B3A">
        <w:t>обеспечений исполнения контракта (договора);</w:t>
      </w:r>
    </w:p>
    <w:p w14:paraId="4AD63772" w14:textId="77777777" w:rsidR="00A6529B" w:rsidRPr="00283B3A" w:rsidRDefault="00A6529B" w:rsidP="00870FFD">
      <w:pPr>
        <w:numPr>
          <w:ilvl w:val="0"/>
          <w:numId w:val="20"/>
        </w:numPr>
        <w:spacing w:line="276" w:lineRule="auto"/>
      </w:pPr>
      <w:r w:rsidRPr="00283B3A">
        <w:t>других залогов, задатков.</w:t>
      </w:r>
    </w:p>
    <w:p w14:paraId="1719DA4C" w14:textId="77777777" w:rsidR="00A9134B" w:rsidRPr="00283B3A" w:rsidRDefault="001360C8" w:rsidP="00A9134B">
      <w:pPr>
        <w:pStyle w:val="ConsNormal"/>
        <w:widowControl/>
        <w:spacing w:line="276" w:lineRule="auto"/>
        <w:ind w:right="0" w:firstLine="567"/>
        <w:jc w:val="both"/>
        <w:rPr>
          <w:rFonts w:ascii="Times New Roman" w:hAnsi="Times New Roman" w:cs="Times New Roman"/>
          <w:sz w:val="24"/>
          <w:szCs w:val="24"/>
        </w:rPr>
      </w:pPr>
      <w:r w:rsidRPr="00283B3A">
        <w:rPr>
          <w:rFonts w:ascii="Times New Roman" w:hAnsi="Times New Roman" w:cs="Times New Roman"/>
          <w:sz w:val="24"/>
          <w:szCs w:val="24"/>
        </w:rPr>
        <w:t>2.</w:t>
      </w:r>
      <w:r w:rsidR="00E86B1D" w:rsidRPr="00283B3A">
        <w:rPr>
          <w:rFonts w:ascii="Times New Roman" w:hAnsi="Times New Roman" w:cs="Times New Roman"/>
          <w:sz w:val="24"/>
          <w:szCs w:val="24"/>
        </w:rPr>
        <w:t>7</w:t>
      </w:r>
      <w:r w:rsidRPr="00283B3A">
        <w:rPr>
          <w:rFonts w:ascii="Times New Roman" w:hAnsi="Times New Roman" w:cs="Times New Roman"/>
          <w:sz w:val="24"/>
          <w:szCs w:val="24"/>
        </w:rPr>
        <w:t>. Финансовый результат.</w:t>
      </w:r>
    </w:p>
    <w:p w14:paraId="55D84CD5" w14:textId="5AF32FA5" w:rsidR="001360C8" w:rsidRPr="00283B3A" w:rsidRDefault="00B54EB2" w:rsidP="00A9134B">
      <w:pPr>
        <w:pStyle w:val="ConsNormal"/>
        <w:widowControl/>
        <w:spacing w:line="276" w:lineRule="auto"/>
        <w:ind w:right="0" w:firstLine="567"/>
        <w:jc w:val="both"/>
        <w:rPr>
          <w:rFonts w:ascii="Times New Roman" w:hAnsi="Times New Roman" w:cs="Times New Roman"/>
          <w:sz w:val="24"/>
          <w:szCs w:val="24"/>
        </w:rPr>
      </w:pPr>
      <w:r w:rsidRPr="00283B3A">
        <w:rPr>
          <w:rFonts w:ascii="Times New Roman" w:hAnsi="Times New Roman" w:cs="Times New Roman"/>
          <w:sz w:val="24"/>
          <w:szCs w:val="24"/>
        </w:rPr>
        <w:t>Начисление доходов текущего года в виде субсидии на выполнение государственного задания производится ежемесячно на последнюю дату в сумме выполненного государственного задания. Документы основание: информация о достижении условий соглашения о предоставлении субсидии на предоставление государственного задания: Извещение (ф. 0510453), и (или) Отчет о выполнении государственного задания для целей завершения в бухгалтерском учете финансового года</w:t>
      </w:r>
      <w:r w:rsidR="00A97651" w:rsidRPr="00283B3A">
        <w:rPr>
          <w:rFonts w:ascii="Times New Roman" w:hAnsi="Times New Roman" w:cs="Times New Roman"/>
          <w:sz w:val="24"/>
          <w:szCs w:val="24"/>
        </w:rPr>
        <w:t>.</w:t>
      </w:r>
    </w:p>
    <w:p w14:paraId="66085C32" w14:textId="6BEAE49C" w:rsidR="001360C8" w:rsidRPr="00283B3A" w:rsidRDefault="00B54EB2" w:rsidP="00A9134B">
      <w:pPr>
        <w:pStyle w:val="ConsNormal"/>
        <w:widowControl/>
        <w:spacing w:line="276" w:lineRule="auto"/>
        <w:ind w:right="0" w:firstLine="567"/>
        <w:jc w:val="both"/>
        <w:rPr>
          <w:rFonts w:ascii="Times New Roman" w:hAnsi="Times New Roman" w:cs="Times New Roman"/>
          <w:sz w:val="24"/>
          <w:szCs w:val="24"/>
        </w:rPr>
      </w:pPr>
      <w:r w:rsidRPr="00283B3A">
        <w:rPr>
          <w:rFonts w:ascii="Times New Roman" w:hAnsi="Times New Roman" w:cs="Times New Roman"/>
          <w:sz w:val="24"/>
          <w:szCs w:val="24"/>
        </w:rPr>
        <w:lastRenderedPageBreak/>
        <w:t>Начисление доходов текущего года в виде субсидии на иные цели производится на основании информации о достижении условий соглашения о предоставлении целевой субсидии: Извещение (ф. 0510453), и (или) Отчета об осуществлении расходов, источником финансового обеспечения которых является субсидия по соглашению</w:t>
      </w:r>
      <w:r w:rsidR="00A97651" w:rsidRPr="00283B3A">
        <w:rPr>
          <w:rFonts w:ascii="Times New Roman" w:hAnsi="Times New Roman" w:cs="Times New Roman"/>
          <w:sz w:val="24"/>
          <w:szCs w:val="24"/>
        </w:rPr>
        <w:t>.</w:t>
      </w:r>
    </w:p>
    <w:p w14:paraId="53623052" w14:textId="216B524C" w:rsidR="00B54EB2" w:rsidRPr="00283B3A" w:rsidRDefault="00B54EB2" w:rsidP="00B54EB2">
      <w:pPr>
        <w:spacing w:line="276" w:lineRule="auto"/>
        <w:ind w:firstLine="567"/>
        <w:jc w:val="both"/>
      </w:pPr>
      <w:r w:rsidRPr="00283B3A">
        <w:t>Начисление дохода от оказания платных дополнительных образовательных услуг производится по дате реализации на основании Акта об оказании услуг.</w:t>
      </w:r>
    </w:p>
    <w:p w14:paraId="78E48A55" w14:textId="2D40F265" w:rsidR="00B54EB2" w:rsidRPr="00283B3A" w:rsidRDefault="00B54EB2" w:rsidP="00B54EB2">
      <w:pPr>
        <w:spacing w:line="276" w:lineRule="auto"/>
        <w:ind w:firstLine="567"/>
        <w:jc w:val="both"/>
      </w:pPr>
      <w:r w:rsidRPr="00283B3A">
        <w:t>Начисление дохода от оказания платных услуг по организации и проведению мероприятий по заявке заказчика производится по дате реализации на основании Акта об оказании услуг.</w:t>
      </w:r>
    </w:p>
    <w:p w14:paraId="729BE932" w14:textId="2F9FDCCB" w:rsidR="00B54EB2" w:rsidRPr="00283B3A" w:rsidRDefault="00B54EB2" w:rsidP="00B54EB2">
      <w:pPr>
        <w:spacing w:line="276" w:lineRule="auto"/>
        <w:ind w:firstLine="567"/>
        <w:jc w:val="both"/>
      </w:pPr>
      <w:r w:rsidRPr="00283B3A">
        <w:t>Начисление дохода от оказания платных услуг по предрейсовому медицинскому осмотру производится ежемесячно в последний день месяца на основании Акта об оказании услуг.</w:t>
      </w:r>
    </w:p>
    <w:p w14:paraId="624E08FD" w14:textId="22E611E4" w:rsidR="00B54EB2" w:rsidRPr="00283B3A" w:rsidRDefault="00B54EB2" w:rsidP="00B54EB2">
      <w:pPr>
        <w:spacing w:line="276" w:lineRule="auto"/>
        <w:ind w:firstLine="567"/>
        <w:jc w:val="both"/>
      </w:pPr>
      <w:r w:rsidRPr="00283B3A">
        <w:t>Начисление дохода от оказания платных услуг по прокату звукового оборудования производится по дате реализации на основании Акта об оказании услуг.</w:t>
      </w:r>
    </w:p>
    <w:p w14:paraId="66BBCC6A" w14:textId="52EDCC92" w:rsidR="00B54EB2" w:rsidRDefault="00B54EB2" w:rsidP="00B54EB2">
      <w:pPr>
        <w:spacing w:line="276" w:lineRule="auto"/>
        <w:ind w:firstLine="567"/>
        <w:jc w:val="both"/>
      </w:pPr>
      <w:r w:rsidRPr="00283B3A">
        <w:t>Начисление дохода от оказания платных услуг по прокату полевой кухни производится по дате реализации на основании Акта об оказании услуг.</w:t>
      </w:r>
    </w:p>
    <w:p w14:paraId="20CDE417" w14:textId="3581AFAF" w:rsidR="008A4810" w:rsidRPr="00283B3A" w:rsidRDefault="008A4810" w:rsidP="00B54EB2">
      <w:pPr>
        <w:spacing w:line="276" w:lineRule="auto"/>
        <w:ind w:firstLine="567"/>
        <w:jc w:val="both"/>
      </w:pPr>
      <w:r w:rsidRPr="008A4810">
        <w:t xml:space="preserve">Начисление дохода от реализации НМА производится по дате реализации на основании </w:t>
      </w:r>
      <w:r w:rsidR="00091B59" w:rsidRPr="00091B59">
        <w:t>Накладн</w:t>
      </w:r>
      <w:r w:rsidR="00B00189">
        <w:t>ой</w:t>
      </w:r>
      <w:r w:rsidR="00091B59" w:rsidRPr="00091B59">
        <w:t xml:space="preserve"> на отпуск МЦ на сторону (ф. 0510458)</w:t>
      </w:r>
      <w:r w:rsidR="00091B59">
        <w:t xml:space="preserve"> и </w:t>
      </w:r>
      <w:r w:rsidR="00091B59" w:rsidRPr="00091B59">
        <w:t>акт</w:t>
      </w:r>
      <w:r w:rsidR="00091B59">
        <w:t>а</w:t>
      </w:r>
      <w:r w:rsidR="00091B59" w:rsidRPr="00091B59">
        <w:t xml:space="preserve"> приема-передачи</w:t>
      </w:r>
      <w:r w:rsidR="00091B59">
        <w:t>.</w:t>
      </w:r>
    </w:p>
    <w:p w14:paraId="359EC43A" w14:textId="77777777" w:rsidR="0039701C" w:rsidRPr="00283B3A" w:rsidRDefault="0039701C" w:rsidP="0039701C">
      <w:pPr>
        <w:widowControl w:val="0"/>
        <w:autoSpaceDE w:val="0"/>
        <w:autoSpaceDN w:val="0"/>
        <w:adjustRightInd w:val="0"/>
        <w:spacing w:line="276" w:lineRule="auto"/>
        <w:ind w:firstLine="540"/>
        <w:jc w:val="both"/>
        <w:rPr>
          <w:shd w:val="clear" w:color="auto" w:fill="FFFFFF"/>
        </w:rPr>
      </w:pPr>
      <w:r w:rsidRPr="00283B3A">
        <w:t xml:space="preserve">В составе доходов от приносящей доход деятельности учитываются доходы от </w:t>
      </w:r>
      <w:r w:rsidRPr="00283B3A">
        <w:rPr>
          <w:shd w:val="clear" w:color="auto" w:fill="FFFFFF"/>
        </w:rPr>
        <w:t>компенсации затрат и возмещений расходов:</w:t>
      </w:r>
    </w:p>
    <w:p w14:paraId="26DAC667" w14:textId="77777777" w:rsidR="0039701C" w:rsidRPr="00283B3A" w:rsidRDefault="0039701C" w:rsidP="0039701C">
      <w:pPr>
        <w:widowControl w:val="0"/>
        <w:numPr>
          <w:ilvl w:val="0"/>
          <w:numId w:val="29"/>
        </w:numPr>
        <w:autoSpaceDE w:val="0"/>
        <w:autoSpaceDN w:val="0"/>
        <w:adjustRightInd w:val="0"/>
        <w:spacing w:line="276" w:lineRule="auto"/>
        <w:ind w:left="567"/>
        <w:jc w:val="both"/>
        <w:rPr>
          <w:shd w:val="clear" w:color="auto" w:fill="FFFFFF"/>
        </w:rPr>
      </w:pPr>
      <w:r w:rsidRPr="00283B3A">
        <w:rPr>
          <w:shd w:val="clear" w:color="auto" w:fill="FFFFFF"/>
        </w:rPr>
        <w:t>возмещение военкоматами расходов, понесенных учреждением в связи с реализацией Федерального закона от 28.03.1998 N 53-ФЗ "О воинской обязанности и военной службе" (компенсация расходов на выплату среднего заработка и начислений на оплату труда, расходы, связанные с наймом (поднаймом) жилья и оплатой проезда в другую местность и обратно, а также </w:t>
      </w:r>
      <w:hyperlink r:id="rId47" w:anchor="/document/12125268/entry/168" w:history="1">
        <w:r w:rsidRPr="00283B3A">
          <w:rPr>
            <w:shd w:val="clear" w:color="auto" w:fill="FFFFFF"/>
          </w:rPr>
          <w:t>командировочные расходы</w:t>
        </w:r>
      </w:hyperlink>
      <w:r w:rsidRPr="00283B3A">
        <w:t>,</w:t>
      </w:r>
      <w:r w:rsidRPr="00283B3A">
        <w:rPr>
          <w:shd w:val="clear" w:color="auto" w:fill="FFFFFF"/>
        </w:rPr>
        <w:t xml:space="preserve"> сотрудникам, в случае прохождения военных сборов, их участия в мероприятиях по обеспечению исполнения воинской обязанности; </w:t>
      </w:r>
    </w:p>
    <w:p w14:paraId="31FA3563" w14:textId="77777777" w:rsidR="0039701C" w:rsidRPr="00283B3A" w:rsidRDefault="0039701C" w:rsidP="0039701C">
      <w:pPr>
        <w:widowControl w:val="0"/>
        <w:numPr>
          <w:ilvl w:val="0"/>
          <w:numId w:val="29"/>
        </w:numPr>
        <w:autoSpaceDE w:val="0"/>
        <w:autoSpaceDN w:val="0"/>
        <w:adjustRightInd w:val="0"/>
        <w:spacing w:line="276" w:lineRule="auto"/>
        <w:ind w:left="567"/>
        <w:jc w:val="both"/>
        <w:rPr>
          <w:shd w:val="clear" w:color="auto" w:fill="FFFFFF"/>
        </w:rPr>
      </w:pPr>
      <w:r w:rsidRPr="00283B3A">
        <w:rPr>
          <w:shd w:val="clear" w:color="auto" w:fill="FFFFFF"/>
        </w:rPr>
        <w:t>возмещение по решению суда в виде компенсации расходов, связанных с судопроизводством (оплата государственной пошлины, судебных издержек);</w:t>
      </w:r>
    </w:p>
    <w:p w14:paraId="66DED3E1" w14:textId="77777777" w:rsidR="0039701C" w:rsidRPr="00283B3A" w:rsidRDefault="0039701C" w:rsidP="0039701C">
      <w:pPr>
        <w:widowControl w:val="0"/>
        <w:numPr>
          <w:ilvl w:val="0"/>
          <w:numId w:val="29"/>
        </w:numPr>
        <w:autoSpaceDE w:val="0"/>
        <w:autoSpaceDN w:val="0"/>
        <w:adjustRightInd w:val="0"/>
        <w:spacing w:line="276" w:lineRule="auto"/>
        <w:ind w:left="567"/>
        <w:jc w:val="both"/>
        <w:rPr>
          <w:shd w:val="clear" w:color="auto" w:fill="FFFFFF"/>
        </w:rPr>
      </w:pPr>
      <w:r w:rsidRPr="00283B3A">
        <w:rPr>
          <w:shd w:val="clear" w:color="auto" w:fill="FFFFFF"/>
        </w:rPr>
        <w:t>возврат страховой компанией остатка неиспользованной страховой премии по договору ОСАГО вследствие досрочного прекращения действия договора ОСАГО;</w:t>
      </w:r>
    </w:p>
    <w:p w14:paraId="0D73526E" w14:textId="77777777" w:rsidR="0039701C" w:rsidRPr="00283B3A" w:rsidRDefault="0039701C" w:rsidP="0039701C">
      <w:pPr>
        <w:widowControl w:val="0"/>
        <w:autoSpaceDE w:val="0"/>
        <w:autoSpaceDN w:val="0"/>
        <w:adjustRightInd w:val="0"/>
        <w:spacing w:line="276" w:lineRule="auto"/>
        <w:ind w:firstLine="567"/>
        <w:jc w:val="both"/>
        <w:rPr>
          <w:shd w:val="clear" w:color="auto" w:fill="FFFFFF"/>
        </w:rPr>
      </w:pPr>
      <w:r w:rsidRPr="00283B3A">
        <w:rPr>
          <w:shd w:val="clear" w:color="auto" w:fill="FFFFFF"/>
        </w:rPr>
        <w:t>Начисление дохода от возмещения военкоматами расходов, понесенных учреждением в связи с реализацией Федерального закона от 28.03.1998 № 53-ФЗ "О воинской обязанности и военной службе" отражается в учете учреждения на дату Акта на сумму выставленной компенсации. К Акту прикладываются счет и подтверждающие расчеты копии документов (справка-расчет компенсации затрат произвольной формы, табель на призывников, записка-расчет об исчислении среднего заработка, документы по командировкам и др.).</w:t>
      </w:r>
    </w:p>
    <w:p w14:paraId="1C2E0AD3" w14:textId="77777777" w:rsidR="0039701C" w:rsidRPr="00283B3A" w:rsidRDefault="0039701C" w:rsidP="0039701C">
      <w:pPr>
        <w:widowControl w:val="0"/>
        <w:autoSpaceDE w:val="0"/>
        <w:autoSpaceDN w:val="0"/>
        <w:adjustRightInd w:val="0"/>
        <w:spacing w:line="276" w:lineRule="auto"/>
        <w:ind w:firstLine="540"/>
        <w:jc w:val="both"/>
      </w:pPr>
      <w:r w:rsidRPr="00283B3A">
        <w:t>Расходы, понесенные учреждением в связи с реализацией Федерального закона от 28.03.1998 N 53-ФЗ "О воинской обязанности и военной службе" учитываются в составе расходов отчетного финансового года на счете 0 401 20 000.</w:t>
      </w:r>
    </w:p>
    <w:p w14:paraId="2D61F15B" w14:textId="77777777" w:rsidR="0039701C" w:rsidRPr="00283B3A" w:rsidRDefault="0039701C" w:rsidP="0039701C">
      <w:pPr>
        <w:widowControl w:val="0"/>
        <w:autoSpaceDE w:val="0"/>
        <w:autoSpaceDN w:val="0"/>
        <w:adjustRightInd w:val="0"/>
        <w:spacing w:line="276" w:lineRule="auto"/>
        <w:ind w:firstLine="567"/>
        <w:jc w:val="both"/>
        <w:rPr>
          <w:shd w:val="clear" w:color="auto" w:fill="FFFFFF"/>
        </w:rPr>
      </w:pPr>
      <w:r w:rsidRPr="00283B3A">
        <w:rPr>
          <w:shd w:val="clear" w:color="auto" w:fill="FFFFFF"/>
        </w:rPr>
        <w:t>Начисление дохода от</w:t>
      </w:r>
      <w:r w:rsidRPr="00283B3A">
        <w:t xml:space="preserve"> </w:t>
      </w:r>
      <w:r w:rsidRPr="00283B3A">
        <w:rPr>
          <w:shd w:val="clear" w:color="auto" w:fill="FFFFFF"/>
        </w:rPr>
        <w:t>возмещений по решению суда в виде компенсации расходов, связанных с судопроизводством, отражается в учете учреждения на дату фактического поступления денежных средств от таких возмещений.</w:t>
      </w:r>
    </w:p>
    <w:p w14:paraId="08957A51" w14:textId="21750C73" w:rsidR="00CA32AE" w:rsidRPr="00283B3A" w:rsidRDefault="0039701C" w:rsidP="0039701C">
      <w:pPr>
        <w:widowControl w:val="0"/>
        <w:autoSpaceDE w:val="0"/>
        <w:autoSpaceDN w:val="0"/>
        <w:adjustRightInd w:val="0"/>
        <w:spacing w:line="276" w:lineRule="auto"/>
        <w:ind w:firstLine="540"/>
        <w:jc w:val="both"/>
      </w:pPr>
      <w:r w:rsidRPr="00283B3A">
        <w:rPr>
          <w:shd w:val="clear" w:color="auto" w:fill="FFFFFF"/>
        </w:rPr>
        <w:t>Начисление доходов от возврата страховой компанией остатка неиспользованной страховой премии по договору ОСАГО вследствие досрочного прекращения действия договора ОСАГО отражается в учете учреждения на дату фактического поступления денежных средств от страховой компании</w:t>
      </w:r>
      <w:r w:rsidR="00CA32AE" w:rsidRPr="00283B3A">
        <w:rPr>
          <w:shd w:val="clear" w:color="auto" w:fill="FFFFFF"/>
        </w:rPr>
        <w:t>.</w:t>
      </w:r>
    </w:p>
    <w:p w14:paraId="42E09DA4" w14:textId="77777777" w:rsidR="00493F01" w:rsidRPr="00283B3A" w:rsidRDefault="00493F01" w:rsidP="00493F01">
      <w:pPr>
        <w:widowControl w:val="0"/>
        <w:autoSpaceDE w:val="0"/>
        <w:autoSpaceDN w:val="0"/>
        <w:adjustRightInd w:val="0"/>
        <w:spacing w:line="276" w:lineRule="auto"/>
        <w:ind w:firstLine="540"/>
        <w:jc w:val="both"/>
      </w:pPr>
      <w:r w:rsidRPr="00283B3A">
        <w:t>В составе доходов от приносящей доход деятельности учитываются доходы:</w:t>
      </w:r>
    </w:p>
    <w:p w14:paraId="3E0C8135" w14:textId="77777777" w:rsidR="00493F01" w:rsidRPr="00283B3A" w:rsidRDefault="00493F01" w:rsidP="00870FFD">
      <w:pPr>
        <w:widowControl w:val="0"/>
        <w:numPr>
          <w:ilvl w:val="0"/>
          <w:numId w:val="22"/>
        </w:numPr>
        <w:autoSpaceDE w:val="0"/>
        <w:autoSpaceDN w:val="0"/>
        <w:adjustRightInd w:val="0"/>
        <w:spacing w:line="276" w:lineRule="auto"/>
        <w:jc w:val="both"/>
      </w:pPr>
      <w:r w:rsidRPr="00283B3A">
        <w:lastRenderedPageBreak/>
        <w:t xml:space="preserve">в виде предъявленной неустойки (штрафа, пени) по условиям гражданско-правовых договоров, в том числе договоров, заключенных в рамках предоставленных субсидий по кодам вида деятельности </w:t>
      </w:r>
      <w:hyperlink r:id="rId48" w:history="1">
        <w:r w:rsidRPr="00283B3A">
          <w:t>"4"</w:t>
        </w:r>
      </w:hyperlink>
      <w:r w:rsidRPr="00283B3A">
        <w:t xml:space="preserve">, </w:t>
      </w:r>
      <w:hyperlink r:id="rId49" w:history="1">
        <w:r w:rsidRPr="00283B3A">
          <w:t>"5"</w:t>
        </w:r>
      </w:hyperlink>
      <w:r w:rsidRPr="00283B3A">
        <w:t>. Начисление указанного дохода отражается в учете учреждения на дату признания поставщиком (исполнителем, подрядчиком) требования об уплате неустойки (штрафа, пени);</w:t>
      </w:r>
    </w:p>
    <w:p w14:paraId="00C5A5ED" w14:textId="77777777" w:rsidR="00493F01" w:rsidRPr="00283B3A" w:rsidRDefault="00493F01" w:rsidP="00870FFD">
      <w:pPr>
        <w:widowControl w:val="0"/>
        <w:numPr>
          <w:ilvl w:val="0"/>
          <w:numId w:val="22"/>
        </w:numPr>
        <w:autoSpaceDE w:val="0"/>
        <w:autoSpaceDN w:val="0"/>
        <w:adjustRightInd w:val="0"/>
        <w:spacing w:line="276" w:lineRule="auto"/>
        <w:jc w:val="both"/>
      </w:pPr>
      <w:r w:rsidRPr="00283B3A">
        <w:t>от реализации нефинансовых активов, в том числе активов, приобретенных за счет средств соответствующих субсидий (по кодам вида деятельности "4", "5"). Начисление доходов от реализации в учете учреждения отражается на дату реализации активов (перехода права собственности);</w:t>
      </w:r>
    </w:p>
    <w:p w14:paraId="397B1624" w14:textId="77777777" w:rsidR="00493F01" w:rsidRPr="00283B3A" w:rsidRDefault="00152EBF" w:rsidP="00870FFD">
      <w:pPr>
        <w:widowControl w:val="0"/>
        <w:numPr>
          <w:ilvl w:val="0"/>
          <w:numId w:val="22"/>
        </w:numPr>
        <w:autoSpaceDE w:val="0"/>
        <w:autoSpaceDN w:val="0"/>
        <w:adjustRightInd w:val="0"/>
        <w:spacing w:line="276" w:lineRule="auto"/>
        <w:jc w:val="both"/>
      </w:pPr>
      <w:r w:rsidRPr="00283B3A">
        <w:t>о</w:t>
      </w:r>
      <w:r w:rsidR="00493F01" w:rsidRPr="00283B3A">
        <w:t>т возмещения ущерба имуществу. Начисление доходов от возмещения ущерба отражается на дату выявления недостач, хищений имущества.</w:t>
      </w:r>
    </w:p>
    <w:p w14:paraId="420D40E4" w14:textId="77777777" w:rsidR="007002FF" w:rsidRPr="00283B3A" w:rsidRDefault="007002FF" w:rsidP="007002FF">
      <w:pPr>
        <w:widowControl w:val="0"/>
        <w:autoSpaceDE w:val="0"/>
        <w:autoSpaceDN w:val="0"/>
        <w:adjustRightInd w:val="0"/>
        <w:spacing w:line="276" w:lineRule="auto"/>
        <w:ind w:firstLine="567"/>
        <w:jc w:val="both"/>
      </w:pPr>
      <w:r w:rsidRPr="00283B3A">
        <w:t>В составе прочих доходов от приносящей деятельности учитываются доходы:</w:t>
      </w:r>
    </w:p>
    <w:p w14:paraId="117F39A8" w14:textId="77777777" w:rsidR="007002FF" w:rsidRPr="00283B3A" w:rsidRDefault="007002FF" w:rsidP="00870FFD">
      <w:pPr>
        <w:widowControl w:val="0"/>
        <w:numPr>
          <w:ilvl w:val="0"/>
          <w:numId w:val="23"/>
        </w:numPr>
        <w:autoSpaceDE w:val="0"/>
        <w:autoSpaceDN w:val="0"/>
        <w:adjustRightInd w:val="0"/>
        <w:spacing w:line="276" w:lineRule="auto"/>
        <w:jc w:val="both"/>
      </w:pPr>
      <w:r w:rsidRPr="00283B3A">
        <w:t>в суммах, поступивших в качестве обеспечения заявки на участие в конкурсе, аукционе и изъятых учреждением в установленном порядке;</w:t>
      </w:r>
    </w:p>
    <w:p w14:paraId="58D398CD" w14:textId="77777777" w:rsidR="007002FF" w:rsidRPr="00283B3A" w:rsidRDefault="007002FF" w:rsidP="00870FFD">
      <w:pPr>
        <w:widowControl w:val="0"/>
        <w:numPr>
          <w:ilvl w:val="0"/>
          <w:numId w:val="23"/>
        </w:numPr>
        <w:autoSpaceDE w:val="0"/>
        <w:autoSpaceDN w:val="0"/>
        <w:adjustRightInd w:val="0"/>
        <w:spacing w:line="276" w:lineRule="auto"/>
        <w:jc w:val="both"/>
      </w:pPr>
      <w:r w:rsidRPr="00283B3A">
        <w:t>полученные в виде излишков имущества;</w:t>
      </w:r>
    </w:p>
    <w:p w14:paraId="4899E835" w14:textId="77777777" w:rsidR="007002FF" w:rsidRPr="00283B3A" w:rsidRDefault="007002FF" w:rsidP="00870FFD">
      <w:pPr>
        <w:widowControl w:val="0"/>
        <w:numPr>
          <w:ilvl w:val="0"/>
          <w:numId w:val="23"/>
        </w:numPr>
        <w:autoSpaceDE w:val="0"/>
        <w:autoSpaceDN w:val="0"/>
        <w:adjustRightInd w:val="0"/>
        <w:spacing w:line="276" w:lineRule="auto"/>
        <w:jc w:val="both"/>
      </w:pPr>
      <w:r w:rsidRPr="00283B3A">
        <w:t>полученные по договорам дарения, пожертвования;</w:t>
      </w:r>
    </w:p>
    <w:p w14:paraId="536E1D22" w14:textId="77777777" w:rsidR="007002FF" w:rsidRPr="00283B3A" w:rsidRDefault="007002FF" w:rsidP="00870FFD">
      <w:pPr>
        <w:widowControl w:val="0"/>
        <w:numPr>
          <w:ilvl w:val="0"/>
          <w:numId w:val="23"/>
        </w:numPr>
        <w:autoSpaceDE w:val="0"/>
        <w:autoSpaceDN w:val="0"/>
        <w:adjustRightInd w:val="0"/>
        <w:spacing w:line="276" w:lineRule="auto"/>
        <w:jc w:val="both"/>
      </w:pPr>
      <w:r w:rsidRPr="00283B3A">
        <w:t>полученные в виде грантов, за исключением грантов, полученных в виде субсидии, в том числе на конкурсной основе.</w:t>
      </w:r>
    </w:p>
    <w:p w14:paraId="42329B09" w14:textId="77777777" w:rsidR="007B0FD1" w:rsidRPr="00283B3A" w:rsidRDefault="007B0FD1" w:rsidP="007B0FD1">
      <w:pPr>
        <w:spacing w:line="276" w:lineRule="auto"/>
        <w:ind w:firstLine="567"/>
        <w:jc w:val="both"/>
      </w:pPr>
      <w:r w:rsidRPr="00283B3A">
        <w:t>В составе доходов от приносящей доход деятельности учитываются доходы в виде арендной платы на общую сумму арендных платежей по договору за весь период пользования объектом. Арендная плата признаются доходами текущего финансового года с одновременным уменьшением предстоящих доходов равномерно (ежемесячно) на протяжении срока пользования объектом учета аренды.</w:t>
      </w:r>
    </w:p>
    <w:p w14:paraId="71F76DA0" w14:textId="77777777" w:rsidR="007B0FD1" w:rsidRPr="00283B3A" w:rsidRDefault="007B0FD1" w:rsidP="007B0FD1">
      <w:pPr>
        <w:spacing w:line="276" w:lineRule="auto"/>
        <w:ind w:firstLine="567"/>
        <w:jc w:val="both"/>
      </w:pPr>
      <w:r w:rsidRPr="00283B3A">
        <w:t>Возмещаемые расходы на оплату коммунальных и эксплуатационных услуг выделяемые из состава арендной платы начислять ежемесячно на последнюю дату, в сумме, которая определена в договоре.</w:t>
      </w:r>
    </w:p>
    <w:p w14:paraId="0CF8563E" w14:textId="07520E33" w:rsidR="006A58F8" w:rsidRPr="00283B3A" w:rsidRDefault="003B2734" w:rsidP="007B0FD1">
      <w:pPr>
        <w:spacing w:line="276" w:lineRule="auto"/>
        <w:ind w:firstLine="567"/>
        <w:jc w:val="both"/>
      </w:pPr>
      <w:r w:rsidRPr="00283B3A">
        <w:t>Доходы от предоставления права пользования объектом учета аренды на льготных условиях (в том числе безвозмездно) определяются по справедливой стоимости, что означает рыночную стоимость арендных платежей, которую получили бы за все время сдачи объекта в аренду на коммерческих условиях.</w:t>
      </w:r>
      <w:r w:rsidR="001C40B6" w:rsidRPr="00283B3A">
        <w:t xml:space="preserve"> </w:t>
      </w:r>
      <w:r w:rsidRPr="00283B3A">
        <w:t>Справедливую стоимость арендных платежей определяет Комиссия.</w:t>
      </w:r>
      <w:r w:rsidR="009F31CF" w:rsidRPr="00283B3A">
        <w:t xml:space="preserve"> Если ссудополучатель учреждение государственного сектора, Комиссия делает запрос – согласование справедливой стоимости арендных платежей ссудополучателю.</w:t>
      </w:r>
      <w:r w:rsidR="00E12662" w:rsidRPr="00283B3A">
        <w:t xml:space="preserve"> В случае если имущество по договору аренды предается на неопределенный срок – срок пользования объектом учета аренды таких объектов признается равным периоду содержания данного имущества, равному периоду бюджетного цикла (период по плану ФХД) с дальнейшим продлением на каждый следующий бюджетный цикл, до момента прекращения действия данных договоров.</w:t>
      </w:r>
    </w:p>
    <w:p w14:paraId="682047AF" w14:textId="77777777" w:rsidR="00C93B41" w:rsidRPr="00283B3A" w:rsidRDefault="00C93B41" w:rsidP="00C93B41">
      <w:pPr>
        <w:widowControl w:val="0"/>
        <w:autoSpaceDE w:val="0"/>
        <w:autoSpaceDN w:val="0"/>
        <w:adjustRightInd w:val="0"/>
        <w:spacing w:line="276" w:lineRule="auto"/>
        <w:ind w:firstLine="540"/>
        <w:jc w:val="both"/>
      </w:pPr>
      <w:r w:rsidRPr="00283B3A">
        <w:t xml:space="preserve">Доходы от возмещения </w:t>
      </w:r>
      <w:r w:rsidR="005C5CB1" w:rsidRPr="00283B3A">
        <w:t>СФР</w:t>
      </w:r>
      <w:r w:rsidRPr="00283B3A">
        <w:t xml:space="preserve"> расходов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отражать по виду деятельности, в рамках которого осуществлялись расходы. </w:t>
      </w:r>
    </w:p>
    <w:p w14:paraId="396AFA4A" w14:textId="77777777" w:rsidR="00C93B41" w:rsidRPr="00283B3A" w:rsidRDefault="00C93B41" w:rsidP="00C93B41">
      <w:pPr>
        <w:widowControl w:val="0"/>
        <w:autoSpaceDE w:val="0"/>
        <w:autoSpaceDN w:val="0"/>
        <w:adjustRightInd w:val="0"/>
        <w:spacing w:line="276" w:lineRule="auto"/>
        <w:ind w:firstLine="540"/>
        <w:jc w:val="both"/>
      </w:pPr>
      <w:r w:rsidRPr="00283B3A">
        <w:rPr>
          <w:shd w:val="clear" w:color="auto" w:fill="FFFFFF"/>
        </w:rPr>
        <w:t xml:space="preserve">Начисление доходов от возмещения </w:t>
      </w:r>
      <w:r w:rsidR="005C5CB1" w:rsidRPr="00283B3A">
        <w:rPr>
          <w:shd w:val="clear" w:color="auto" w:fill="FFFFFF"/>
        </w:rPr>
        <w:t>СФР</w:t>
      </w:r>
      <w:r w:rsidRPr="00283B3A">
        <w:rPr>
          <w:shd w:val="clear" w:color="auto" w:fill="FFFFFF"/>
        </w:rPr>
        <w:t xml:space="preserve"> выше указанных расходов производится на дату Решения </w:t>
      </w:r>
      <w:r w:rsidR="005C5CB1" w:rsidRPr="00283B3A">
        <w:rPr>
          <w:shd w:val="clear" w:color="auto" w:fill="FFFFFF"/>
        </w:rPr>
        <w:t>СФР</w:t>
      </w:r>
      <w:r w:rsidRPr="00283B3A">
        <w:rPr>
          <w:shd w:val="clear" w:color="auto" w:fill="FFFFFF"/>
        </w:rPr>
        <w:t xml:space="preserve"> о возмещении фактически произведенных расходов страхователя на оплату предупредительных мер в пределах суммы, согласованной с </w:t>
      </w:r>
      <w:r w:rsidR="005C5CB1" w:rsidRPr="00283B3A">
        <w:rPr>
          <w:shd w:val="clear" w:color="auto" w:fill="FFFFFF"/>
        </w:rPr>
        <w:t>СФР</w:t>
      </w:r>
      <w:r w:rsidRPr="00283B3A">
        <w:rPr>
          <w:shd w:val="clear" w:color="auto" w:fill="FFFFFF"/>
        </w:rPr>
        <w:t xml:space="preserve"> на эти цели.</w:t>
      </w:r>
    </w:p>
    <w:p w14:paraId="5810AA12" w14:textId="1F0B2E3F" w:rsidR="00C93B41" w:rsidRPr="00283B3A" w:rsidRDefault="00C93B41" w:rsidP="00C93B41">
      <w:pPr>
        <w:widowControl w:val="0"/>
        <w:autoSpaceDE w:val="0"/>
        <w:autoSpaceDN w:val="0"/>
        <w:adjustRightInd w:val="0"/>
        <w:spacing w:line="276" w:lineRule="auto"/>
        <w:ind w:firstLine="540"/>
        <w:jc w:val="both"/>
      </w:pPr>
      <w:r w:rsidRPr="00283B3A">
        <w:t xml:space="preserve">Расходы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w:t>
      </w:r>
      <w:r w:rsidR="008A4B51" w:rsidRPr="00283B3A">
        <w:t>с вредными и (или) опасными производственными факторами,</w:t>
      </w:r>
      <w:r w:rsidRPr="00283B3A">
        <w:t xml:space="preserve"> </w:t>
      </w:r>
      <w:r w:rsidRPr="00283B3A">
        <w:lastRenderedPageBreak/>
        <w:t>учитываются в составе расходов отчетного финансового года на счете 0 401 20 000.</w:t>
      </w:r>
    </w:p>
    <w:p w14:paraId="12594F6E" w14:textId="77777777" w:rsidR="00E12662" w:rsidRPr="00283B3A" w:rsidRDefault="00E12662" w:rsidP="00E12662">
      <w:pPr>
        <w:widowControl w:val="0"/>
        <w:autoSpaceDE w:val="0"/>
        <w:autoSpaceDN w:val="0"/>
        <w:adjustRightInd w:val="0"/>
        <w:spacing w:line="276" w:lineRule="auto"/>
        <w:ind w:firstLine="540"/>
        <w:jc w:val="both"/>
      </w:pPr>
      <w:r w:rsidRPr="00283B3A">
        <w:t>На расходы отчетного финансового года (в дебет счета 0 401 20 000) относятся расходы, произведенные за счет субсидий на иные цели, других целевых поступлений (пожертвований, грантов) и внереализационные расходы.</w:t>
      </w:r>
    </w:p>
    <w:p w14:paraId="0748EF1A" w14:textId="77777777" w:rsidR="00E12662" w:rsidRPr="00283B3A" w:rsidRDefault="00E12662" w:rsidP="00E12662">
      <w:pPr>
        <w:spacing w:line="276" w:lineRule="auto"/>
        <w:ind w:firstLine="567"/>
        <w:jc w:val="both"/>
      </w:pPr>
      <w:r w:rsidRPr="00283B3A">
        <w:t>В составе расходов будущих периодов на счете 0 401 50 000 "Расходы будущих периодов" отражаются расходы:</w:t>
      </w:r>
    </w:p>
    <w:p w14:paraId="14097E82" w14:textId="583420ED" w:rsidR="00E86B1D" w:rsidRPr="00283B3A" w:rsidRDefault="00E12662" w:rsidP="00E86B1D">
      <w:pPr>
        <w:ind w:firstLine="540"/>
        <w:jc w:val="both"/>
        <w:rPr>
          <w:rFonts w:ascii="Verdana" w:hAnsi="Verdana"/>
          <w:sz w:val="21"/>
          <w:szCs w:val="21"/>
        </w:rPr>
      </w:pPr>
      <w:r w:rsidRPr="00283B3A">
        <w:t xml:space="preserve">- </w:t>
      </w:r>
      <w:r w:rsidR="00E86B1D" w:rsidRPr="00283B3A">
        <w:t xml:space="preserve">на приобретение неисключительных прав (лицензии) на право пользования программным обеспечением, а </w:t>
      </w:r>
      <w:r w:rsidR="00B63348" w:rsidRPr="00283B3A">
        <w:t>также</w:t>
      </w:r>
      <w:r w:rsidR="00E86B1D" w:rsidRPr="00283B3A">
        <w:t xml:space="preserve"> прав использования результатов интеллектуальной деятельности (средств индивидуализации) на 12 месяцев и менее, в случае если срок пользования переходит на следующий отчетный период;</w:t>
      </w:r>
    </w:p>
    <w:p w14:paraId="7B321A0D" w14:textId="77777777" w:rsidR="00E12662" w:rsidRPr="00283B3A" w:rsidRDefault="00E12662" w:rsidP="00E12662">
      <w:pPr>
        <w:spacing w:line="276" w:lineRule="auto"/>
        <w:ind w:firstLine="567"/>
        <w:jc w:val="both"/>
      </w:pPr>
      <w:r w:rsidRPr="00283B3A">
        <w:t xml:space="preserve">- </w:t>
      </w:r>
      <w:r w:rsidR="000F2631" w:rsidRPr="00283B3A">
        <w:t>по страхованию имущества, гражданской ответственности</w:t>
      </w:r>
      <w:r w:rsidRPr="00283B3A">
        <w:t>;</w:t>
      </w:r>
    </w:p>
    <w:p w14:paraId="4C1E697F" w14:textId="77777777" w:rsidR="00E12662" w:rsidRPr="00283B3A" w:rsidRDefault="00E12662" w:rsidP="00E12662">
      <w:pPr>
        <w:spacing w:line="276" w:lineRule="auto"/>
        <w:ind w:firstLine="567"/>
        <w:jc w:val="both"/>
      </w:pPr>
      <w:r w:rsidRPr="00283B3A">
        <w:t xml:space="preserve">- предоставление сотруднику отпуска авансом (если сотрудник не отработал период, за который предоставили отпуск). </w:t>
      </w:r>
    </w:p>
    <w:p w14:paraId="3ECEFF49" w14:textId="77777777" w:rsidR="00E86B1D" w:rsidRPr="00283B3A" w:rsidRDefault="00E86B1D" w:rsidP="00E86B1D">
      <w:pPr>
        <w:spacing w:line="276" w:lineRule="auto"/>
        <w:ind w:firstLine="567"/>
        <w:jc w:val="both"/>
      </w:pPr>
      <w:r w:rsidRPr="00283B3A">
        <w:t>- иные расходы, начисленные в отчетном периоде, но относящиеся к будущим периодам.</w:t>
      </w:r>
    </w:p>
    <w:p w14:paraId="2624789A" w14:textId="77777777" w:rsidR="00E12662" w:rsidRPr="00283B3A" w:rsidRDefault="00E12662" w:rsidP="00E12662">
      <w:pPr>
        <w:spacing w:line="276" w:lineRule="auto"/>
        <w:ind w:firstLine="567"/>
        <w:jc w:val="both"/>
      </w:pPr>
      <w:r w:rsidRPr="00283B3A">
        <w:t>Расходы будущих периодов списываются на финансовый результат текущего финансового года равномерно в течение периода, к которому они относятся.</w:t>
      </w:r>
    </w:p>
    <w:p w14:paraId="788CBF66" w14:textId="39F3AAAD" w:rsidR="00081681" w:rsidRPr="00283B3A" w:rsidRDefault="00081681" w:rsidP="00081681">
      <w:pPr>
        <w:spacing w:line="276" w:lineRule="auto"/>
        <w:ind w:firstLine="567"/>
        <w:jc w:val="both"/>
      </w:pPr>
      <w:r w:rsidRPr="00283B3A">
        <w:t xml:space="preserve">На счете 401 40 "Доходы будущих периодов" учитываются поступления, начисленные (полученные) в отчетном периоде, но относящиеся к следующим отчетным периодам в соответствии с Учетной политикой. </w:t>
      </w:r>
    </w:p>
    <w:p w14:paraId="4A3FF5D2" w14:textId="42C61F6E" w:rsidR="00081681" w:rsidRPr="00283B3A" w:rsidRDefault="00081681" w:rsidP="00081681">
      <w:pPr>
        <w:spacing w:line="276" w:lineRule="auto"/>
        <w:ind w:firstLine="567"/>
        <w:jc w:val="both"/>
      </w:pPr>
      <w:r w:rsidRPr="00283B3A">
        <w:t xml:space="preserve">Доходы будущих периодов списываются на финансовый результат текущего финансового года равномерно </w:t>
      </w:r>
      <w:r w:rsidR="00B63348" w:rsidRPr="00283B3A">
        <w:t>в течении периода,</w:t>
      </w:r>
      <w:r w:rsidRPr="00283B3A">
        <w:t xml:space="preserve"> к которому они относятся, если иное не определено Учетной политикой.</w:t>
      </w:r>
    </w:p>
    <w:p w14:paraId="09D7F739" w14:textId="6A758BC3" w:rsidR="00CE4569" w:rsidRPr="00283B3A" w:rsidRDefault="00CE4569" w:rsidP="00CE4569">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В учреждении формируются следующие виды резервов</w:t>
      </w:r>
      <w:r w:rsidR="008227B2" w:rsidRPr="00283B3A">
        <w:t xml:space="preserve"> предстоящих расходов</w:t>
      </w:r>
      <w:r w:rsidRPr="00283B3A">
        <w:t>:</w:t>
      </w:r>
    </w:p>
    <w:p w14:paraId="3D33ED45" w14:textId="77777777" w:rsidR="000F2631" w:rsidRPr="00283B3A" w:rsidRDefault="000F2631" w:rsidP="000F2631">
      <w:pPr>
        <w:pStyle w:val="aa"/>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283B3A">
        <w:t>на оплату отпусков за фактически отработанное время или компенсаций за неиспользованный отпуск, включая платежи на обязательное социальное страхование;</w:t>
      </w:r>
    </w:p>
    <w:p w14:paraId="0C224650" w14:textId="77777777" w:rsidR="000F2631" w:rsidRPr="00283B3A" w:rsidRDefault="000F2631" w:rsidP="000F2631">
      <w:pPr>
        <w:pStyle w:val="aa"/>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283B3A">
        <w:t>расходных обязательств, оспариваемых в судебном порядке, а также возникающих из претензионных требований и исков по результатам фактов хозяйственной жизни, в том числе в рамках досудебного (внесудебного) рассмотрения претензий;</w:t>
      </w:r>
    </w:p>
    <w:p w14:paraId="19F0212A" w14:textId="77777777" w:rsidR="005B740B" w:rsidRPr="00283B3A" w:rsidRDefault="000F2631" w:rsidP="005B740B">
      <w:pPr>
        <w:pStyle w:val="aa"/>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283B3A">
        <w:t>на оплату обязательств, по которым не поступили расчетные документы;</w:t>
      </w:r>
    </w:p>
    <w:p w14:paraId="2C350148" w14:textId="77777777" w:rsidR="008555DB" w:rsidRPr="00283B3A" w:rsidRDefault="005B740B" w:rsidP="008555DB">
      <w:pPr>
        <w:pStyle w:val="aa"/>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283B3A">
        <w:t>резерв по реструктуризации</w:t>
      </w:r>
      <w:r w:rsidR="008555DB" w:rsidRPr="00283B3A">
        <w:t>;</w:t>
      </w:r>
    </w:p>
    <w:p w14:paraId="087EE367" w14:textId="77777777" w:rsidR="008555DB" w:rsidRPr="00283B3A" w:rsidRDefault="008555DB" w:rsidP="008555DB">
      <w:pPr>
        <w:pStyle w:val="aa"/>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283B3A">
        <w:t>резерв по обязательствам учреждения, возникающим за поставленные материальные ценности, сданные работы, предоставленные (потребленные) услуги, если приемка осуществляется на дату, отличную от даты поступления имущества, оказания услуги, или выполнения работы;</w:t>
      </w:r>
    </w:p>
    <w:p w14:paraId="007FD437" w14:textId="77777777" w:rsidR="000F2631" w:rsidRPr="00283B3A" w:rsidRDefault="00C319E5" w:rsidP="00E86B1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rPr>
          <w:shd w:val="clear" w:color="auto" w:fill="FFFFFF"/>
        </w:rPr>
        <w:t>Признание резервов осуществляется в оценочном значении. Метод расчета суммовых величин каждого резерва определяется соответствующими федеральными стандартами бухгалтерского учета государственных финансов и Методическими рекомендациями, доведенными письмами Минфина России, к ним. А в случае их отсутствия устанавливается Порядком формирования и использования резервов предстоящих расходов, установленным Учетной политикой.</w:t>
      </w:r>
    </w:p>
    <w:p w14:paraId="42FD0292" w14:textId="3F6D5712" w:rsidR="00A74754" w:rsidRPr="00283B3A" w:rsidRDefault="00A74754" w:rsidP="00B535B4">
      <w:pPr>
        <w:ind w:firstLine="540"/>
        <w:jc w:val="both"/>
      </w:pPr>
      <w:r w:rsidRPr="00283B3A">
        <w:t xml:space="preserve">Признание обязательств (денежных обязательств и кредиторской задолженности) по оплате произведенных (выполненных (оказанных) до первого января года, следующего за отчетным, поставок товаров, работ (услуг) на основании первичных учетных документов (актов приемки), подписанных в текущем финансовом году до </w:t>
      </w:r>
      <w:r w:rsidR="009E128E" w:rsidRPr="00283B3A">
        <w:t xml:space="preserve">двадцатого января </w:t>
      </w:r>
      <w:r w:rsidRPr="00283B3A">
        <w:t>(включительно) года, следующего за отчетным, осуществляется последним днем отчетного финансового года с отражением кредиторской задолженности и раскрытием качественных характеристик таковой задолженности</w:t>
      </w:r>
    </w:p>
    <w:p w14:paraId="7F58648B" w14:textId="77777777" w:rsidR="00E861E1" w:rsidRPr="00283B3A" w:rsidRDefault="00294322" w:rsidP="00B535B4">
      <w:pPr>
        <w:ind w:firstLine="540"/>
        <w:jc w:val="both"/>
      </w:pPr>
      <w:r w:rsidRPr="00283B3A">
        <w:t>2.</w:t>
      </w:r>
      <w:r w:rsidR="00E86B1D" w:rsidRPr="00283B3A">
        <w:t>8</w:t>
      </w:r>
      <w:r w:rsidRPr="00283B3A">
        <w:t>. Санкционирование расходов.</w:t>
      </w:r>
    </w:p>
    <w:p w14:paraId="7D161510" w14:textId="77777777"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lastRenderedPageBreak/>
        <w:t>Учет принимаемых обязательств осуществляется на основании:</w:t>
      </w:r>
    </w:p>
    <w:p w14:paraId="53330EA8" w14:textId="77777777"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283B3A">
        <w:t>- извещения о проведении конкурса, аукциона, торгов, запроса котировок;</w:t>
      </w:r>
    </w:p>
    <w:p w14:paraId="68C62902" w14:textId="77777777"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283B3A">
        <w:t>- приглашения принять участие в определении поставщика (подрядчика, исполнителя);</w:t>
      </w:r>
    </w:p>
    <w:p w14:paraId="152013BC" w14:textId="77777777"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283B3A">
        <w:t>- протокола конкурсной комиссии;</w:t>
      </w:r>
    </w:p>
    <w:p w14:paraId="0AA1DD41" w14:textId="77777777"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283B3A">
        <w:t>- бухгалтерской справки (ф. 0504833).</w:t>
      </w:r>
    </w:p>
    <w:p w14:paraId="7EB1C4CD" w14:textId="77777777"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Учет обязательств осуществляется на основании:</w:t>
      </w:r>
    </w:p>
    <w:p w14:paraId="04D7E38A" w14:textId="77777777"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 распорядительного документа об утверждении штатного расписания с расчетом годового фонда оплаты труда;</w:t>
      </w:r>
    </w:p>
    <w:p w14:paraId="6940CA5F" w14:textId="77777777"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 договора (контракта) на поставку товаров, выполнение работ, оказание услуг;</w:t>
      </w:r>
    </w:p>
    <w:p w14:paraId="75A082EA" w14:textId="77777777"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 при отсутствии договора - акта выполненных работ (оказанных услуг), счета;</w:t>
      </w:r>
    </w:p>
    <w:p w14:paraId="29CB3422" w14:textId="77777777"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 исполнительного листа, судебного приказа;</w:t>
      </w:r>
    </w:p>
    <w:p w14:paraId="739BD032" w14:textId="77777777"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 налоговой декларации, налогового расчета (расчета авансовых платежей), расчета по страховым взносам;</w:t>
      </w:r>
    </w:p>
    <w:p w14:paraId="3B8EF1D2" w14:textId="77777777"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 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14:paraId="75DFCF3E" w14:textId="2D6F87FB"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 xml:space="preserve">- </w:t>
      </w:r>
      <w:r w:rsidR="00E83EB5" w:rsidRPr="00283B3A">
        <w:t>утвержденной руководителем заявки-обоснования закупки товаров, работ, услуг малого объема (ф. 0</w:t>
      </w:r>
      <w:r w:rsidR="00580FBC" w:rsidRPr="00283B3A">
        <w:t>510521</w:t>
      </w:r>
      <w:r w:rsidR="00E83EB5" w:rsidRPr="00283B3A">
        <w:t>)</w:t>
      </w:r>
      <w:r w:rsidR="0014335A" w:rsidRPr="00283B3A">
        <w:t>, решения о командировании на территории РФ (ф. 0504512) или</w:t>
      </w:r>
      <w:r w:rsidR="00E83EB5" w:rsidRPr="00283B3A">
        <w:t xml:space="preserve"> отчета о расходах подотчетного лица (ф. 0504520)</w:t>
      </w:r>
      <w:r w:rsidRPr="00283B3A">
        <w:t>.</w:t>
      </w:r>
    </w:p>
    <w:p w14:paraId="261E6214" w14:textId="77777777"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Учет денежных обязательств осуществляется на основании:</w:t>
      </w:r>
    </w:p>
    <w:p w14:paraId="42E4B400" w14:textId="77777777"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 расчетной ведомости (ф. 0504402);</w:t>
      </w:r>
    </w:p>
    <w:p w14:paraId="5ADA3958" w14:textId="77777777"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 записки-расчета об исчислении среднего заработка при предоставлении отпуска, увольнении и других случаях (ф. 0504425);</w:t>
      </w:r>
    </w:p>
    <w:p w14:paraId="00D6BA8B" w14:textId="77777777"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 бухгалтерской справки (ф. 0504833);</w:t>
      </w:r>
    </w:p>
    <w:p w14:paraId="48BF043E" w14:textId="77777777"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 акта выполненных работ;</w:t>
      </w:r>
    </w:p>
    <w:p w14:paraId="63129CA2" w14:textId="77777777"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 акта об оказании услуг;</w:t>
      </w:r>
    </w:p>
    <w:p w14:paraId="5C0FDD8C" w14:textId="77777777"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 акта приема-передачи;</w:t>
      </w:r>
    </w:p>
    <w:p w14:paraId="67B336DF" w14:textId="77777777"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 договора в случае осуществления авансовых платежей в соответствии с его условиями;</w:t>
      </w:r>
    </w:p>
    <w:p w14:paraId="614D023E" w14:textId="3499C540"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 xml:space="preserve">- </w:t>
      </w:r>
      <w:r w:rsidR="00E83EB5" w:rsidRPr="00283B3A">
        <w:t>отчета о расходах подотчетного лица (ф. 0504520</w:t>
      </w:r>
      <w:r w:rsidRPr="00283B3A">
        <w:t>);</w:t>
      </w:r>
    </w:p>
    <w:p w14:paraId="625C00AE" w14:textId="77777777"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 справки-расчета;</w:t>
      </w:r>
    </w:p>
    <w:p w14:paraId="7E92EC39" w14:textId="77777777"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 счета;</w:t>
      </w:r>
    </w:p>
    <w:p w14:paraId="657D3ED1" w14:textId="77777777"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 счета-фактуры;</w:t>
      </w:r>
    </w:p>
    <w:p w14:paraId="10DFB85D" w14:textId="77777777"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 товарной накладной (ТОРГ-12) (ф. 0330212);</w:t>
      </w:r>
    </w:p>
    <w:p w14:paraId="71B0727E" w14:textId="77777777"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 универсального передаточного документа;</w:t>
      </w:r>
    </w:p>
    <w:p w14:paraId="19253A25" w14:textId="77777777"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 чека;</w:t>
      </w:r>
    </w:p>
    <w:p w14:paraId="44346659" w14:textId="77777777"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 квитанции;</w:t>
      </w:r>
    </w:p>
    <w:p w14:paraId="2947340F" w14:textId="77777777"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 исполнительного листа, судебного приказа;</w:t>
      </w:r>
    </w:p>
    <w:p w14:paraId="2BA4E11E" w14:textId="77777777"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 налоговой декларации, налогового расчета (расчета авансовых платежей), расчета по страховым взносам;</w:t>
      </w:r>
    </w:p>
    <w:p w14:paraId="6F5D022E" w14:textId="77777777" w:rsidR="008925CB"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 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14:paraId="5E298716" w14:textId="77777777" w:rsidR="00CE4569" w:rsidRPr="00283B3A"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83B3A">
        <w:t xml:space="preserve">- </w:t>
      </w:r>
      <w:r w:rsidR="00E83EB5" w:rsidRPr="00283B3A">
        <w:t xml:space="preserve">утвержденной руководителем заявки-обоснования закупки товаров, работ, услуг малого объема (ф. </w:t>
      </w:r>
      <w:r w:rsidR="00580FBC" w:rsidRPr="00283B3A">
        <w:t>0510521</w:t>
      </w:r>
      <w:r w:rsidR="00E83EB5" w:rsidRPr="00283B3A">
        <w:t>), решения о командировании на территории РФ (ф. 0504512)</w:t>
      </w:r>
      <w:r w:rsidRPr="00283B3A">
        <w:t>.</w:t>
      </w:r>
    </w:p>
    <w:p w14:paraId="7A3031E1" w14:textId="77777777" w:rsidR="00036AAB" w:rsidRPr="00283B3A"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p>
    <w:p w14:paraId="25F66B3E" w14:textId="77777777" w:rsidR="00036AAB" w:rsidRPr="00283B3A"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rPr>
      </w:pPr>
      <w:r w:rsidRPr="00283B3A">
        <w:rPr>
          <w:b/>
          <w:bCs/>
        </w:rPr>
        <w:t>3. Прочие положения.</w:t>
      </w:r>
    </w:p>
    <w:p w14:paraId="797CEF94" w14:textId="77777777" w:rsidR="00036AAB" w:rsidRPr="00283B3A"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rsidRPr="00283B3A">
        <w:t> </w:t>
      </w:r>
    </w:p>
    <w:p w14:paraId="48FFFA99" w14:textId="77777777" w:rsidR="00036AAB" w:rsidRPr="00283B3A"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83B3A">
        <w:lastRenderedPageBreak/>
        <w:t xml:space="preserve">3.1. При ведении бухгалтерского учета информация в денежном выражении о состоянии активов, обязательств, источниках финансирования деятельности, об операциях, их изменяющих, и финансовых результатах указанных операций (доходах, </w:t>
      </w:r>
      <w:r w:rsidRPr="00283B3A">
        <w:br/>
        <w:t xml:space="preserve">расходах), отражаемая на соответствующих счетах рабочего плана счетов, должна быть </w:t>
      </w:r>
      <w:r w:rsidRPr="00283B3A">
        <w:br/>
        <w:t>полной, сообразной с существенностью.</w:t>
      </w:r>
    </w:p>
    <w:p w14:paraId="1F3DA6E9" w14:textId="77777777" w:rsidR="00036AAB" w:rsidRPr="00283B3A"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83B3A">
        <w:t xml:space="preserve">3.2. Исправление ошибок, осуществлять </w:t>
      </w:r>
      <w:r w:rsidR="008555DB" w:rsidRPr="00283B3A">
        <w:t>в соответствии с порядком,</w:t>
      </w:r>
      <w:r w:rsidRPr="00283B3A">
        <w:t xml:space="preserve"> предусмотренным СГС «Учетная политика, оценочные значения и ошибки» и «Порядком исправления ошибок в бухгалтерской (финансовой) отчетности», утвержденным Учетной политикой.</w:t>
      </w:r>
    </w:p>
    <w:p w14:paraId="1B38FEA1" w14:textId="77777777" w:rsidR="00036AAB" w:rsidRPr="00283B3A"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83B3A">
        <w:t>3.3. Оперативная отчетность в рамках управленческого учета формируется Учреждением в порядке и сроки, установленные Учредителем.</w:t>
      </w:r>
    </w:p>
    <w:p w14:paraId="748D32FD" w14:textId="77777777" w:rsidR="00036AAB" w:rsidRPr="00283B3A"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83B3A">
        <w:t xml:space="preserve">3.4. Определять классификацию денежных потоков в случае, если имеют место денежные поступления и выбытия, не указанные в СГС «Отчет о движении денежных средств». В целях составления отчета о движении денежных средств величина денежных </w:t>
      </w:r>
      <w:r w:rsidR="008555DB" w:rsidRPr="00283B3A">
        <w:t>средств определяется</w:t>
      </w:r>
      <w:r w:rsidRPr="00283B3A">
        <w:t xml:space="preserve"> прямым методом и рассчитывается как разница между всеми денежными притоками учреждения от всех видов деятельности и их оттоками.</w:t>
      </w:r>
    </w:p>
    <w:p w14:paraId="67E9FF35" w14:textId="77777777" w:rsidR="00036AAB" w:rsidRPr="00283B3A"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83B3A">
        <w:t>3.5. Осуществлять пересчет стоимости объектов бухгалтерского учета, выраженной в иностранной валюте, в валюту Российской Федерации в соответствии с СГС "Влияние изменений курсов иностранных валют" (при наличии).</w:t>
      </w:r>
    </w:p>
    <w:p w14:paraId="16F0724B" w14:textId="77777777" w:rsidR="00036AAB" w:rsidRPr="00283B3A"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83B3A">
        <w:t>3.6. Перевод на русский язык первичных (сводных) учетных документов, составленных на иных языках, осуществляется специализированными организациями при заключении с ними договоров на предоставление услуг по переводу.</w:t>
      </w:r>
    </w:p>
    <w:p w14:paraId="215D5927" w14:textId="77777777" w:rsidR="00036AAB" w:rsidRPr="00283B3A"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83B3A">
        <w:t>Перевод оформлять на отдельном листе, содержащем поочередно строку оригинала и строку перевода. Правильность перевода удостоверяется подписью переводчика.</w:t>
      </w:r>
    </w:p>
    <w:p w14:paraId="1531DF99" w14:textId="77777777" w:rsidR="00B6231D" w:rsidRPr="00283B3A" w:rsidRDefault="00036AAB" w:rsidP="002C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83B3A">
        <w:t xml:space="preserve">3.7. Порядок передачи документов и дел при смене руководителя, главного бухгалтера </w:t>
      </w:r>
      <w:r w:rsidR="009F513A" w:rsidRPr="00283B3A">
        <w:t>установлен</w:t>
      </w:r>
      <w:r w:rsidRPr="00283B3A">
        <w:t xml:space="preserve"> Учетной политик</w:t>
      </w:r>
      <w:r w:rsidR="008E3DF9" w:rsidRPr="00283B3A">
        <w:t>ой</w:t>
      </w:r>
      <w:r w:rsidRPr="00283B3A">
        <w:t>.</w:t>
      </w:r>
    </w:p>
    <w:p w14:paraId="355BAD6D" w14:textId="77777777" w:rsidR="00E86B1D" w:rsidRPr="00283B3A" w:rsidRDefault="00E86B1D" w:rsidP="00E86B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83B3A">
        <w:t>3.8. Для обеспечения раскрытия информации о связанных сторонах в годовой отчетности согласно порядка, предусмотренного СГС «Информация о связанных сторонах», определить формы управленческого учета: Состав связанных сторон, Информации о связанных сторонах и об операциях со связанными сторонами в годовой бюджетной (бухгалтерской) отчетности.</w:t>
      </w:r>
      <w:r w:rsidR="0065555C" w:rsidRPr="00283B3A">
        <w:t xml:space="preserve"> </w:t>
      </w:r>
      <w:r w:rsidRPr="00283B3A">
        <w:t>Определение или уточнение перечня связанных сторон осуществляется ежегодно не позднее 31 декабря.</w:t>
      </w:r>
    </w:p>
    <w:p w14:paraId="1918F4F5" w14:textId="0A3105FD" w:rsidR="00E86B1D" w:rsidRPr="00283B3A" w:rsidRDefault="00E86B1D" w:rsidP="00E86B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83B3A">
        <w:t>Ответственным за формирование и уточнение перечня связанных сторон, а также формирование Информации о связанных сторонах и об операциях со связанными сторонами в годовой бюджетной (бухгалтерской) отчетности является Главный бухгалтер учреждения.</w:t>
      </w:r>
    </w:p>
    <w:p w14:paraId="3D107125" w14:textId="6D50AE3F" w:rsidR="00904A57" w:rsidRPr="00283B3A" w:rsidRDefault="00A45C16" w:rsidP="00904A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83B3A">
        <w:t xml:space="preserve">3.9. </w:t>
      </w:r>
      <w:r w:rsidR="00904A57" w:rsidRPr="00283B3A">
        <w:t>Устанавливается следующая методика расчета величины чистых активов: разница между активами (Строка 350 Баланса (ф. 0503730) - остаточная стоимость ОЦДИ, недвижимого имущества и непроизведенных активов) и обязательствами (Строка 550 Баланса (ф. 0503730) (итого по разделу III) - строка 480 Баланса (ф. 0503730)).</w:t>
      </w:r>
    </w:p>
    <w:p w14:paraId="3AD16612" w14:textId="77777777" w:rsidR="00A45C16" w:rsidRPr="00283B3A" w:rsidRDefault="00A45C16" w:rsidP="00A45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p>
    <w:p w14:paraId="0E4591EA" w14:textId="77777777" w:rsidR="00E86B1D" w:rsidRPr="00283B3A" w:rsidRDefault="00E86B1D" w:rsidP="002C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p>
    <w:sectPr w:rsidR="00E86B1D" w:rsidRPr="00283B3A" w:rsidSect="00A51C4A">
      <w:headerReference w:type="even" r:id="rId50"/>
      <w:headerReference w:type="default" r:id="rId51"/>
      <w:pgSz w:w="11906" w:h="16838"/>
      <w:pgMar w:top="1134" w:right="1134" w:bottom="284" w:left="1134" w:header="720" w:footer="720" w:gutter="0"/>
      <w:cols w:space="708"/>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B890A" w14:textId="77777777" w:rsidR="000F1A53" w:rsidRDefault="000F1A53">
      <w:r>
        <w:separator/>
      </w:r>
    </w:p>
  </w:endnote>
  <w:endnote w:type="continuationSeparator" w:id="0">
    <w:p w14:paraId="2C01EF6A" w14:textId="77777777" w:rsidR="000F1A53" w:rsidRDefault="000F1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446A3" w14:textId="77777777" w:rsidR="000F1A53" w:rsidRDefault="000F1A53">
      <w:r>
        <w:separator/>
      </w:r>
    </w:p>
  </w:footnote>
  <w:footnote w:type="continuationSeparator" w:id="0">
    <w:p w14:paraId="76ED44FD" w14:textId="77777777" w:rsidR="000F1A53" w:rsidRDefault="000F1A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EDD5B" w14:textId="77777777" w:rsidR="005A7EE2" w:rsidRDefault="005A7EE2" w:rsidP="00D6618D">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05ED063" w14:textId="77777777" w:rsidR="005A7EE2" w:rsidRDefault="005A7EE2">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4A527" w14:textId="7461BC14" w:rsidR="005A7EE2" w:rsidRDefault="005A7EE2" w:rsidP="00D6618D">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1D7AD1">
      <w:rPr>
        <w:rStyle w:val="a6"/>
        <w:noProof/>
      </w:rPr>
      <w:t>26</w:t>
    </w:r>
    <w:r>
      <w:rPr>
        <w:rStyle w:val="a6"/>
      </w:rPr>
      <w:fldChar w:fldCharType="end"/>
    </w:r>
  </w:p>
  <w:p w14:paraId="54F0A57B" w14:textId="77777777" w:rsidR="005A7EE2" w:rsidRDefault="005A7EE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0"/>
    <w:lvl w:ilvl="0">
      <w:start w:val="1"/>
      <w:numFmt w:val="bullet"/>
      <w:suff w:val="space"/>
      <w:lvlText w:val="-"/>
      <w:lvlJc w:val="left"/>
      <w:pPr>
        <w:ind w:left="5104" w:firstLine="0"/>
      </w:pPr>
    </w:lvl>
  </w:abstractNum>
  <w:abstractNum w:abstractNumId="1" w15:restartNumberingAfterBreak="0">
    <w:nsid w:val="01DD3A3E"/>
    <w:multiLevelType w:val="hybridMultilevel"/>
    <w:tmpl w:val="3B245B1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610F07"/>
    <w:multiLevelType w:val="hybridMultilevel"/>
    <w:tmpl w:val="A350D98C"/>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2707FA"/>
    <w:multiLevelType w:val="hybridMultilevel"/>
    <w:tmpl w:val="5568F870"/>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83A566D"/>
    <w:multiLevelType w:val="hybridMultilevel"/>
    <w:tmpl w:val="D91A515A"/>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025F90"/>
    <w:multiLevelType w:val="hybridMultilevel"/>
    <w:tmpl w:val="CC80D8B8"/>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F3400D9"/>
    <w:multiLevelType w:val="hybridMultilevel"/>
    <w:tmpl w:val="4A8C7118"/>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3908CF"/>
    <w:multiLevelType w:val="hybridMultilevel"/>
    <w:tmpl w:val="39AC0876"/>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4BA6186"/>
    <w:multiLevelType w:val="hybridMultilevel"/>
    <w:tmpl w:val="3CCCBCDE"/>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AAE320E"/>
    <w:multiLevelType w:val="hybridMultilevel"/>
    <w:tmpl w:val="DE26194E"/>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D1B5B2C"/>
    <w:multiLevelType w:val="hybridMultilevel"/>
    <w:tmpl w:val="072C7236"/>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D026997"/>
    <w:multiLevelType w:val="hybridMultilevel"/>
    <w:tmpl w:val="0EC0464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F447ECA"/>
    <w:multiLevelType w:val="hybridMultilevel"/>
    <w:tmpl w:val="A170C47E"/>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F80005B"/>
    <w:multiLevelType w:val="hybridMultilevel"/>
    <w:tmpl w:val="C06220F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2D683B"/>
    <w:multiLevelType w:val="hybridMultilevel"/>
    <w:tmpl w:val="6AF0E628"/>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6C30AE2"/>
    <w:multiLevelType w:val="hybridMultilevel"/>
    <w:tmpl w:val="7DC091EC"/>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3D1712"/>
    <w:multiLevelType w:val="hybridMultilevel"/>
    <w:tmpl w:val="8AF45E3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334701F"/>
    <w:multiLevelType w:val="hybridMultilevel"/>
    <w:tmpl w:val="255C9CB4"/>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BE42808"/>
    <w:multiLevelType w:val="hybridMultilevel"/>
    <w:tmpl w:val="DB3E9AF4"/>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BED07D7"/>
    <w:multiLevelType w:val="hybridMultilevel"/>
    <w:tmpl w:val="D0002F58"/>
    <w:lvl w:ilvl="0" w:tplc="40E4E04E">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E5C6675"/>
    <w:multiLevelType w:val="hybridMultilevel"/>
    <w:tmpl w:val="E03A9146"/>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F3F770A"/>
    <w:multiLevelType w:val="multilevel"/>
    <w:tmpl w:val="5200573E"/>
    <w:lvl w:ilvl="0">
      <w:start w:val="1"/>
      <w:numFmt w:val="decimal"/>
      <w:pStyle w:val="1"/>
      <w:suff w:val="space"/>
      <w:lvlText w:val="%1."/>
      <w:lvlJc w:val="left"/>
      <w:rPr>
        <w:rFonts w:hint="default"/>
      </w:rPr>
    </w:lvl>
    <w:lvl w:ilvl="1">
      <w:start w:val="1"/>
      <w:numFmt w:val="decimal"/>
      <w:pStyle w:val="2"/>
      <w:suff w:val="space"/>
      <w:lvlText w:val="%1.%2."/>
      <w:lvlJc w:val="left"/>
      <w:rPr>
        <w:rFonts w:hint="default"/>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22" w15:restartNumberingAfterBreak="0">
    <w:nsid w:val="57CF6316"/>
    <w:multiLevelType w:val="hybridMultilevel"/>
    <w:tmpl w:val="33B86A84"/>
    <w:lvl w:ilvl="0" w:tplc="40E4E04E">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8C67B31"/>
    <w:multiLevelType w:val="hybridMultilevel"/>
    <w:tmpl w:val="9B688F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B7E2B8D"/>
    <w:multiLevelType w:val="hybridMultilevel"/>
    <w:tmpl w:val="E1948942"/>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C4D4FAB"/>
    <w:multiLevelType w:val="hybridMultilevel"/>
    <w:tmpl w:val="3C285A6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FF45966"/>
    <w:multiLevelType w:val="hybridMultilevel"/>
    <w:tmpl w:val="F3F6A81E"/>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4E45CBD"/>
    <w:multiLevelType w:val="hybridMultilevel"/>
    <w:tmpl w:val="308CF086"/>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50B1627"/>
    <w:multiLevelType w:val="hybridMultilevel"/>
    <w:tmpl w:val="262E02D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56C1D43"/>
    <w:multiLevelType w:val="hybridMultilevel"/>
    <w:tmpl w:val="9D88194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6C1354F"/>
    <w:multiLevelType w:val="multilevel"/>
    <w:tmpl w:val="8B96929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AA17B72"/>
    <w:multiLevelType w:val="hybridMultilevel"/>
    <w:tmpl w:val="210C35B0"/>
    <w:lvl w:ilvl="0" w:tplc="40E4E04E">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6E516521"/>
    <w:multiLevelType w:val="hybridMultilevel"/>
    <w:tmpl w:val="D84219B2"/>
    <w:lvl w:ilvl="0" w:tplc="52FA92EA">
      <w:start w:val="1"/>
      <w:numFmt w:val="bullet"/>
      <w:lvlText w:val="−"/>
      <w:lvlJc w:val="left"/>
      <w:pPr>
        <w:ind w:left="1260" w:hanging="360"/>
      </w:pPr>
      <w:rPr>
        <w:rFonts w:ascii="Calibri" w:hAnsi="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15:restartNumberingAfterBreak="0">
    <w:nsid w:val="73777E43"/>
    <w:multiLevelType w:val="hybridMultilevel"/>
    <w:tmpl w:val="4BFA0922"/>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62C3D4E"/>
    <w:multiLevelType w:val="hybridMultilevel"/>
    <w:tmpl w:val="F1C80BBA"/>
    <w:lvl w:ilvl="0" w:tplc="0419000B">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16cid:durableId="366831088">
    <w:abstractNumId w:val="3"/>
  </w:num>
  <w:num w:numId="2" w16cid:durableId="1322536638">
    <w:abstractNumId w:val="21"/>
  </w:num>
  <w:num w:numId="3" w16cid:durableId="16476583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71966285">
    <w:abstractNumId w:val="0"/>
    <w:lvlOverride w:ilvl="0">
      <w:startOverride w:val="1"/>
    </w:lvlOverride>
  </w:num>
  <w:num w:numId="5" w16cid:durableId="1566066266">
    <w:abstractNumId w:val="14"/>
  </w:num>
  <w:num w:numId="6" w16cid:durableId="930089778">
    <w:abstractNumId w:val="4"/>
  </w:num>
  <w:num w:numId="7" w16cid:durableId="419061067">
    <w:abstractNumId w:val="2"/>
  </w:num>
  <w:num w:numId="8" w16cid:durableId="701785713">
    <w:abstractNumId w:val="23"/>
  </w:num>
  <w:num w:numId="9" w16cid:durableId="1372808041">
    <w:abstractNumId w:val="17"/>
  </w:num>
  <w:num w:numId="10" w16cid:durableId="1674531830">
    <w:abstractNumId w:val="12"/>
  </w:num>
  <w:num w:numId="11" w16cid:durableId="493573031">
    <w:abstractNumId w:val="11"/>
  </w:num>
  <w:num w:numId="12" w16cid:durableId="149911570">
    <w:abstractNumId w:val="18"/>
  </w:num>
  <w:num w:numId="13" w16cid:durableId="400298756">
    <w:abstractNumId w:val="26"/>
  </w:num>
  <w:num w:numId="14" w16cid:durableId="1712417190">
    <w:abstractNumId w:val="27"/>
  </w:num>
  <w:num w:numId="15" w16cid:durableId="1177575751">
    <w:abstractNumId w:val="7"/>
  </w:num>
  <w:num w:numId="16" w16cid:durableId="628440026">
    <w:abstractNumId w:val="5"/>
  </w:num>
  <w:num w:numId="17" w16cid:durableId="42028821">
    <w:abstractNumId w:val="6"/>
  </w:num>
  <w:num w:numId="18" w16cid:durableId="138500044">
    <w:abstractNumId w:val="29"/>
  </w:num>
  <w:num w:numId="19" w16cid:durableId="648442855">
    <w:abstractNumId w:val="20"/>
  </w:num>
  <w:num w:numId="20" w16cid:durableId="1431194830">
    <w:abstractNumId w:val="10"/>
  </w:num>
  <w:num w:numId="21" w16cid:durableId="673191487">
    <w:abstractNumId w:val="24"/>
  </w:num>
  <w:num w:numId="22" w16cid:durableId="37098085">
    <w:abstractNumId w:val="1"/>
  </w:num>
  <w:num w:numId="23" w16cid:durableId="909116237">
    <w:abstractNumId w:val="16"/>
  </w:num>
  <w:num w:numId="24" w16cid:durableId="1337728067">
    <w:abstractNumId w:val="13"/>
  </w:num>
  <w:num w:numId="25" w16cid:durableId="1193810661">
    <w:abstractNumId w:val="25"/>
  </w:num>
  <w:num w:numId="26" w16cid:durableId="869995190">
    <w:abstractNumId w:val="33"/>
  </w:num>
  <w:num w:numId="27" w16cid:durableId="1151025751">
    <w:abstractNumId w:val="28"/>
  </w:num>
  <w:num w:numId="28" w16cid:durableId="751858723">
    <w:abstractNumId w:val="34"/>
  </w:num>
  <w:num w:numId="29" w16cid:durableId="1194541891">
    <w:abstractNumId w:val="32"/>
  </w:num>
  <w:num w:numId="30" w16cid:durableId="1403018891">
    <w:abstractNumId w:val="8"/>
  </w:num>
  <w:num w:numId="31" w16cid:durableId="1136219613">
    <w:abstractNumId w:val="30"/>
  </w:num>
  <w:num w:numId="32" w16cid:durableId="2057846545">
    <w:abstractNumId w:val="31"/>
  </w:num>
  <w:num w:numId="33" w16cid:durableId="977342813">
    <w:abstractNumId w:val="22"/>
  </w:num>
  <w:num w:numId="34" w16cid:durableId="1061565134">
    <w:abstractNumId w:val="19"/>
  </w:num>
  <w:num w:numId="35" w16cid:durableId="1782602487">
    <w:abstractNumId w:val="15"/>
  </w:num>
  <w:num w:numId="36" w16cid:durableId="1736464752">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90"/>
  <w:drawingGridVerticalSpacing w:val="245"/>
  <w:displayHorizontalDrawingGridEvery w:val="2"/>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B471E"/>
    <w:rsid w:val="00001371"/>
    <w:rsid w:val="00001747"/>
    <w:rsid w:val="000019FC"/>
    <w:rsid w:val="00002544"/>
    <w:rsid w:val="00002BD7"/>
    <w:rsid w:val="00003412"/>
    <w:rsid w:val="000035A4"/>
    <w:rsid w:val="00004F42"/>
    <w:rsid w:val="00006AF5"/>
    <w:rsid w:val="00007FF2"/>
    <w:rsid w:val="000102F0"/>
    <w:rsid w:val="0001041B"/>
    <w:rsid w:val="000111E6"/>
    <w:rsid w:val="00011468"/>
    <w:rsid w:val="000143D7"/>
    <w:rsid w:val="00020B5F"/>
    <w:rsid w:val="000214E4"/>
    <w:rsid w:val="0002473D"/>
    <w:rsid w:val="00024980"/>
    <w:rsid w:val="00025993"/>
    <w:rsid w:val="00025D60"/>
    <w:rsid w:val="0003175C"/>
    <w:rsid w:val="000343EE"/>
    <w:rsid w:val="00034787"/>
    <w:rsid w:val="00034CB5"/>
    <w:rsid w:val="00036AAB"/>
    <w:rsid w:val="000371F0"/>
    <w:rsid w:val="00040A39"/>
    <w:rsid w:val="00041A3A"/>
    <w:rsid w:val="00042D54"/>
    <w:rsid w:val="00042FC0"/>
    <w:rsid w:val="0004307F"/>
    <w:rsid w:val="0004363A"/>
    <w:rsid w:val="0004667F"/>
    <w:rsid w:val="000470F5"/>
    <w:rsid w:val="00047A08"/>
    <w:rsid w:val="00051138"/>
    <w:rsid w:val="00051665"/>
    <w:rsid w:val="00051E1F"/>
    <w:rsid w:val="00052AD2"/>
    <w:rsid w:val="00057FBC"/>
    <w:rsid w:val="000601A5"/>
    <w:rsid w:val="00060AA2"/>
    <w:rsid w:val="00061758"/>
    <w:rsid w:val="0006215C"/>
    <w:rsid w:val="00062E5E"/>
    <w:rsid w:val="0006319F"/>
    <w:rsid w:val="0006340D"/>
    <w:rsid w:val="000640CD"/>
    <w:rsid w:val="000654AA"/>
    <w:rsid w:val="000667E9"/>
    <w:rsid w:val="0006771A"/>
    <w:rsid w:val="00067F00"/>
    <w:rsid w:val="000767DE"/>
    <w:rsid w:val="00077883"/>
    <w:rsid w:val="00077BED"/>
    <w:rsid w:val="00081094"/>
    <w:rsid w:val="000812BE"/>
    <w:rsid w:val="00081681"/>
    <w:rsid w:val="0008178B"/>
    <w:rsid w:val="00082E7C"/>
    <w:rsid w:val="000835DE"/>
    <w:rsid w:val="00084CBD"/>
    <w:rsid w:val="0009029C"/>
    <w:rsid w:val="000902C7"/>
    <w:rsid w:val="00090BD8"/>
    <w:rsid w:val="00091B59"/>
    <w:rsid w:val="00091E58"/>
    <w:rsid w:val="0009539A"/>
    <w:rsid w:val="00095BA5"/>
    <w:rsid w:val="00096478"/>
    <w:rsid w:val="00097976"/>
    <w:rsid w:val="000A0478"/>
    <w:rsid w:val="000A05C5"/>
    <w:rsid w:val="000A0C9E"/>
    <w:rsid w:val="000A1FC1"/>
    <w:rsid w:val="000A2811"/>
    <w:rsid w:val="000A2E93"/>
    <w:rsid w:val="000A615D"/>
    <w:rsid w:val="000B2EEC"/>
    <w:rsid w:val="000B345C"/>
    <w:rsid w:val="000B471E"/>
    <w:rsid w:val="000B4ACD"/>
    <w:rsid w:val="000B5588"/>
    <w:rsid w:val="000B6853"/>
    <w:rsid w:val="000B6A64"/>
    <w:rsid w:val="000C005B"/>
    <w:rsid w:val="000C1020"/>
    <w:rsid w:val="000C2550"/>
    <w:rsid w:val="000C3937"/>
    <w:rsid w:val="000C4123"/>
    <w:rsid w:val="000C428D"/>
    <w:rsid w:val="000C4907"/>
    <w:rsid w:val="000C5C0E"/>
    <w:rsid w:val="000C6396"/>
    <w:rsid w:val="000C6EBE"/>
    <w:rsid w:val="000D1184"/>
    <w:rsid w:val="000D2DE6"/>
    <w:rsid w:val="000D394A"/>
    <w:rsid w:val="000D70D2"/>
    <w:rsid w:val="000D7B09"/>
    <w:rsid w:val="000D7C25"/>
    <w:rsid w:val="000D7FA6"/>
    <w:rsid w:val="000E1DAD"/>
    <w:rsid w:val="000E1DE4"/>
    <w:rsid w:val="000E24CB"/>
    <w:rsid w:val="000E321F"/>
    <w:rsid w:val="000E3B2E"/>
    <w:rsid w:val="000E3DC7"/>
    <w:rsid w:val="000E59F6"/>
    <w:rsid w:val="000E5B6C"/>
    <w:rsid w:val="000E6902"/>
    <w:rsid w:val="000E6A30"/>
    <w:rsid w:val="000E7174"/>
    <w:rsid w:val="000F0BED"/>
    <w:rsid w:val="000F172B"/>
    <w:rsid w:val="000F174A"/>
    <w:rsid w:val="000F1A53"/>
    <w:rsid w:val="000F2631"/>
    <w:rsid w:val="000F3205"/>
    <w:rsid w:val="000F6BE4"/>
    <w:rsid w:val="000F72A4"/>
    <w:rsid w:val="001017B1"/>
    <w:rsid w:val="00102EF4"/>
    <w:rsid w:val="00103481"/>
    <w:rsid w:val="0010440A"/>
    <w:rsid w:val="00104649"/>
    <w:rsid w:val="00104A58"/>
    <w:rsid w:val="00104A6F"/>
    <w:rsid w:val="00105AF7"/>
    <w:rsid w:val="00105B5A"/>
    <w:rsid w:val="001074BA"/>
    <w:rsid w:val="0011285C"/>
    <w:rsid w:val="001134EE"/>
    <w:rsid w:val="001145CA"/>
    <w:rsid w:val="00114ECF"/>
    <w:rsid w:val="001159F3"/>
    <w:rsid w:val="001165B9"/>
    <w:rsid w:val="00121404"/>
    <w:rsid w:val="00121CC5"/>
    <w:rsid w:val="00121D58"/>
    <w:rsid w:val="001273A0"/>
    <w:rsid w:val="00130656"/>
    <w:rsid w:val="0013234D"/>
    <w:rsid w:val="0013271E"/>
    <w:rsid w:val="00132E01"/>
    <w:rsid w:val="00132ECE"/>
    <w:rsid w:val="00134BED"/>
    <w:rsid w:val="00135EBF"/>
    <w:rsid w:val="001360C8"/>
    <w:rsid w:val="001372F8"/>
    <w:rsid w:val="00137904"/>
    <w:rsid w:val="00137D1F"/>
    <w:rsid w:val="0014038E"/>
    <w:rsid w:val="001408E7"/>
    <w:rsid w:val="00142CA3"/>
    <w:rsid w:val="0014335A"/>
    <w:rsid w:val="001434DE"/>
    <w:rsid w:val="00143632"/>
    <w:rsid w:val="001461A8"/>
    <w:rsid w:val="00152D83"/>
    <w:rsid w:val="00152E44"/>
    <w:rsid w:val="00152EBF"/>
    <w:rsid w:val="00154A1E"/>
    <w:rsid w:val="00155D51"/>
    <w:rsid w:val="00155F7E"/>
    <w:rsid w:val="0015670F"/>
    <w:rsid w:val="00162743"/>
    <w:rsid w:val="00162913"/>
    <w:rsid w:val="0016387A"/>
    <w:rsid w:val="00163A4C"/>
    <w:rsid w:val="00163F44"/>
    <w:rsid w:val="00165480"/>
    <w:rsid w:val="001666CE"/>
    <w:rsid w:val="00167BAA"/>
    <w:rsid w:val="00167E7B"/>
    <w:rsid w:val="0017044F"/>
    <w:rsid w:val="0017075A"/>
    <w:rsid w:val="00171BBD"/>
    <w:rsid w:val="00171F50"/>
    <w:rsid w:val="0017387C"/>
    <w:rsid w:val="001755AC"/>
    <w:rsid w:val="001756E9"/>
    <w:rsid w:val="00177064"/>
    <w:rsid w:val="00177BE8"/>
    <w:rsid w:val="00180CE2"/>
    <w:rsid w:val="001818BE"/>
    <w:rsid w:val="00182240"/>
    <w:rsid w:val="00182266"/>
    <w:rsid w:val="00183A4C"/>
    <w:rsid w:val="0018436F"/>
    <w:rsid w:val="0018468B"/>
    <w:rsid w:val="00184A58"/>
    <w:rsid w:val="00184EBA"/>
    <w:rsid w:val="001870F2"/>
    <w:rsid w:val="00190735"/>
    <w:rsid w:val="00192FD4"/>
    <w:rsid w:val="00193839"/>
    <w:rsid w:val="0019435A"/>
    <w:rsid w:val="0019461F"/>
    <w:rsid w:val="0019614F"/>
    <w:rsid w:val="0019647E"/>
    <w:rsid w:val="0019754F"/>
    <w:rsid w:val="00197BF2"/>
    <w:rsid w:val="001A0789"/>
    <w:rsid w:val="001A0DD6"/>
    <w:rsid w:val="001A1075"/>
    <w:rsid w:val="001A5782"/>
    <w:rsid w:val="001B02FA"/>
    <w:rsid w:val="001B2EDE"/>
    <w:rsid w:val="001B3B89"/>
    <w:rsid w:val="001B4650"/>
    <w:rsid w:val="001B57CD"/>
    <w:rsid w:val="001B5F90"/>
    <w:rsid w:val="001C03D2"/>
    <w:rsid w:val="001C060F"/>
    <w:rsid w:val="001C1716"/>
    <w:rsid w:val="001C1C40"/>
    <w:rsid w:val="001C320A"/>
    <w:rsid w:val="001C40B6"/>
    <w:rsid w:val="001C4880"/>
    <w:rsid w:val="001C65AF"/>
    <w:rsid w:val="001C66C5"/>
    <w:rsid w:val="001C676C"/>
    <w:rsid w:val="001C79DB"/>
    <w:rsid w:val="001C7F55"/>
    <w:rsid w:val="001D0494"/>
    <w:rsid w:val="001D0EC9"/>
    <w:rsid w:val="001D15EB"/>
    <w:rsid w:val="001D2057"/>
    <w:rsid w:val="001D2825"/>
    <w:rsid w:val="001D3069"/>
    <w:rsid w:val="001D3F5C"/>
    <w:rsid w:val="001D40B9"/>
    <w:rsid w:val="001D7202"/>
    <w:rsid w:val="001D7653"/>
    <w:rsid w:val="001D7AD1"/>
    <w:rsid w:val="001E03EE"/>
    <w:rsid w:val="001E03F9"/>
    <w:rsid w:val="001E1298"/>
    <w:rsid w:val="001E3902"/>
    <w:rsid w:val="001E3E17"/>
    <w:rsid w:val="001E4139"/>
    <w:rsid w:val="001E4D45"/>
    <w:rsid w:val="001F059F"/>
    <w:rsid w:val="001F0BC7"/>
    <w:rsid w:val="001F199F"/>
    <w:rsid w:val="001F3137"/>
    <w:rsid w:val="001F57B2"/>
    <w:rsid w:val="001F68BF"/>
    <w:rsid w:val="0020197E"/>
    <w:rsid w:val="00203449"/>
    <w:rsid w:val="002034D8"/>
    <w:rsid w:val="002037C0"/>
    <w:rsid w:val="00204128"/>
    <w:rsid w:val="00204DB9"/>
    <w:rsid w:val="00205429"/>
    <w:rsid w:val="0020639B"/>
    <w:rsid w:val="002103C9"/>
    <w:rsid w:val="00210553"/>
    <w:rsid w:val="00210A89"/>
    <w:rsid w:val="0021334B"/>
    <w:rsid w:val="002139A4"/>
    <w:rsid w:val="00213A40"/>
    <w:rsid w:val="00214178"/>
    <w:rsid w:val="00214D2E"/>
    <w:rsid w:val="00215C4D"/>
    <w:rsid w:val="00217EA6"/>
    <w:rsid w:val="00220A52"/>
    <w:rsid w:val="002211CB"/>
    <w:rsid w:val="00221AAA"/>
    <w:rsid w:val="00222E32"/>
    <w:rsid w:val="00224351"/>
    <w:rsid w:val="00225AA3"/>
    <w:rsid w:val="00225D8C"/>
    <w:rsid w:val="0022694B"/>
    <w:rsid w:val="00227030"/>
    <w:rsid w:val="00231CC4"/>
    <w:rsid w:val="002326FB"/>
    <w:rsid w:val="002337DF"/>
    <w:rsid w:val="00234D67"/>
    <w:rsid w:val="00235B97"/>
    <w:rsid w:val="0023692F"/>
    <w:rsid w:val="0023793A"/>
    <w:rsid w:val="00237D33"/>
    <w:rsid w:val="00240DDD"/>
    <w:rsid w:val="00241CBA"/>
    <w:rsid w:val="002420CC"/>
    <w:rsid w:val="002422AB"/>
    <w:rsid w:val="00244089"/>
    <w:rsid w:val="00250434"/>
    <w:rsid w:val="0025077F"/>
    <w:rsid w:val="0025137D"/>
    <w:rsid w:val="0025257F"/>
    <w:rsid w:val="0025615D"/>
    <w:rsid w:val="002564DD"/>
    <w:rsid w:val="002569B8"/>
    <w:rsid w:val="00257CEB"/>
    <w:rsid w:val="00260278"/>
    <w:rsid w:val="00260DBC"/>
    <w:rsid w:val="002610BD"/>
    <w:rsid w:val="0026270C"/>
    <w:rsid w:val="00267794"/>
    <w:rsid w:val="00272903"/>
    <w:rsid w:val="00273716"/>
    <w:rsid w:val="00273A9E"/>
    <w:rsid w:val="00273B2D"/>
    <w:rsid w:val="002746C9"/>
    <w:rsid w:val="0027692F"/>
    <w:rsid w:val="002776CB"/>
    <w:rsid w:val="00277BF1"/>
    <w:rsid w:val="00280693"/>
    <w:rsid w:val="00280DB5"/>
    <w:rsid w:val="002837B2"/>
    <w:rsid w:val="00283B3A"/>
    <w:rsid w:val="00283E54"/>
    <w:rsid w:val="00284068"/>
    <w:rsid w:val="00285D41"/>
    <w:rsid w:val="00285DF8"/>
    <w:rsid w:val="00286A06"/>
    <w:rsid w:val="00286F9E"/>
    <w:rsid w:val="00287457"/>
    <w:rsid w:val="00290164"/>
    <w:rsid w:val="0029078D"/>
    <w:rsid w:val="00290E75"/>
    <w:rsid w:val="002913B6"/>
    <w:rsid w:val="00292E79"/>
    <w:rsid w:val="00293E3E"/>
    <w:rsid w:val="002941F7"/>
    <w:rsid w:val="00294305"/>
    <w:rsid w:val="00294322"/>
    <w:rsid w:val="00294504"/>
    <w:rsid w:val="002961BD"/>
    <w:rsid w:val="00297807"/>
    <w:rsid w:val="002A4AB5"/>
    <w:rsid w:val="002A4D20"/>
    <w:rsid w:val="002B1807"/>
    <w:rsid w:val="002B2011"/>
    <w:rsid w:val="002B2466"/>
    <w:rsid w:val="002B29F0"/>
    <w:rsid w:val="002B2A71"/>
    <w:rsid w:val="002B2C9D"/>
    <w:rsid w:val="002B3AA8"/>
    <w:rsid w:val="002B4015"/>
    <w:rsid w:val="002B41D9"/>
    <w:rsid w:val="002B512D"/>
    <w:rsid w:val="002B54CE"/>
    <w:rsid w:val="002B6923"/>
    <w:rsid w:val="002B6A33"/>
    <w:rsid w:val="002B6FE9"/>
    <w:rsid w:val="002C30CE"/>
    <w:rsid w:val="002C3179"/>
    <w:rsid w:val="002C4160"/>
    <w:rsid w:val="002C5043"/>
    <w:rsid w:val="002C5048"/>
    <w:rsid w:val="002C510D"/>
    <w:rsid w:val="002C653B"/>
    <w:rsid w:val="002C76A6"/>
    <w:rsid w:val="002D018D"/>
    <w:rsid w:val="002D0746"/>
    <w:rsid w:val="002D1BBF"/>
    <w:rsid w:val="002D5F98"/>
    <w:rsid w:val="002D6074"/>
    <w:rsid w:val="002D60FE"/>
    <w:rsid w:val="002D6CBD"/>
    <w:rsid w:val="002D762F"/>
    <w:rsid w:val="002D7E75"/>
    <w:rsid w:val="002E101A"/>
    <w:rsid w:val="002E193A"/>
    <w:rsid w:val="002E272C"/>
    <w:rsid w:val="002E28A4"/>
    <w:rsid w:val="002E2DB3"/>
    <w:rsid w:val="002E5418"/>
    <w:rsid w:val="002E6579"/>
    <w:rsid w:val="002F1A24"/>
    <w:rsid w:val="002F1EDE"/>
    <w:rsid w:val="002F35B4"/>
    <w:rsid w:val="002F3DB8"/>
    <w:rsid w:val="002F4190"/>
    <w:rsid w:val="002F4648"/>
    <w:rsid w:val="002F6D61"/>
    <w:rsid w:val="002F762B"/>
    <w:rsid w:val="002F778D"/>
    <w:rsid w:val="002F7CAB"/>
    <w:rsid w:val="002F7F20"/>
    <w:rsid w:val="0030228C"/>
    <w:rsid w:val="00303548"/>
    <w:rsid w:val="003036D3"/>
    <w:rsid w:val="00304148"/>
    <w:rsid w:val="003045ED"/>
    <w:rsid w:val="00305B40"/>
    <w:rsid w:val="00305E9D"/>
    <w:rsid w:val="00307394"/>
    <w:rsid w:val="00307916"/>
    <w:rsid w:val="003123D9"/>
    <w:rsid w:val="00312DA4"/>
    <w:rsid w:val="003139E5"/>
    <w:rsid w:val="00313AB1"/>
    <w:rsid w:val="00317C1D"/>
    <w:rsid w:val="00317FF1"/>
    <w:rsid w:val="003206AA"/>
    <w:rsid w:val="00320A9B"/>
    <w:rsid w:val="003213D5"/>
    <w:rsid w:val="00322446"/>
    <w:rsid w:val="00323452"/>
    <w:rsid w:val="00326144"/>
    <w:rsid w:val="00331169"/>
    <w:rsid w:val="00331739"/>
    <w:rsid w:val="00332074"/>
    <w:rsid w:val="0033370D"/>
    <w:rsid w:val="00333893"/>
    <w:rsid w:val="00333A75"/>
    <w:rsid w:val="00333C39"/>
    <w:rsid w:val="003343B5"/>
    <w:rsid w:val="00334F80"/>
    <w:rsid w:val="0033684F"/>
    <w:rsid w:val="00337934"/>
    <w:rsid w:val="00337972"/>
    <w:rsid w:val="003411CD"/>
    <w:rsid w:val="0034327A"/>
    <w:rsid w:val="003458DE"/>
    <w:rsid w:val="003473AE"/>
    <w:rsid w:val="00351282"/>
    <w:rsid w:val="00351415"/>
    <w:rsid w:val="00353203"/>
    <w:rsid w:val="003539D3"/>
    <w:rsid w:val="00354CAE"/>
    <w:rsid w:val="00355D56"/>
    <w:rsid w:val="00357A70"/>
    <w:rsid w:val="0036061A"/>
    <w:rsid w:val="003626E2"/>
    <w:rsid w:val="00363B34"/>
    <w:rsid w:val="00363ECC"/>
    <w:rsid w:val="0036414A"/>
    <w:rsid w:val="003644C9"/>
    <w:rsid w:val="00365CC1"/>
    <w:rsid w:val="00365D4E"/>
    <w:rsid w:val="0036712C"/>
    <w:rsid w:val="00367324"/>
    <w:rsid w:val="00373856"/>
    <w:rsid w:val="00375D59"/>
    <w:rsid w:val="0037795C"/>
    <w:rsid w:val="0038159B"/>
    <w:rsid w:val="003819B0"/>
    <w:rsid w:val="00383B82"/>
    <w:rsid w:val="00384E34"/>
    <w:rsid w:val="00384E9E"/>
    <w:rsid w:val="00385755"/>
    <w:rsid w:val="00385D29"/>
    <w:rsid w:val="003860B0"/>
    <w:rsid w:val="00390825"/>
    <w:rsid w:val="00390DD5"/>
    <w:rsid w:val="00391419"/>
    <w:rsid w:val="00392B6C"/>
    <w:rsid w:val="003931A7"/>
    <w:rsid w:val="003941D3"/>
    <w:rsid w:val="00395E3D"/>
    <w:rsid w:val="0039694D"/>
    <w:rsid w:val="0039701C"/>
    <w:rsid w:val="00397997"/>
    <w:rsid w:val="003A0047"/>
    <w:rsid w:val="003A017A"/>
    <w:rsid w:val="003A4278"/>
    <w:rsid w:val="003A488B"/>
    <w:rsid w:val="003A6070"/>
    <w:rsid w:val="003B0E34"/>
    <w:rsid w:val="003B0E72"/>
    <w:rsid w:val="003B2734"/>
    <w:rsid w:val="003B5E8B"/>
    <w:rsid w:val="003B6C72"/>
    <w:rsid w:val="003C020F"/>
    <w:rsid w:val="003C0F82"/>
    <w:rsid w:val="003C1C79"/>
    <w:rsid w:val="003C1D80"/>
    <w:rsid w:val="003C3275"/>
    <w:rsid w:val="003C7407"/>
    <w:rsid w:val="003D0321"/>
    <w:rsid w:val="003D1E58"/>
    <w:rsid w:val="003D48F5"/>
    <w:rsid w:val="003D67EE"/>
    <w:rsid w:val="003D7955"/>
    <w:rsid w:val="003D7DE4"/>
    <w:rsid w:val="003E0F6E"/>
    <w:rsid w:val="003E1DBA"/>
    <w:rsid w:val="003E2F02"/>
    <w:rsid w:val="003E3213"/>
    <w:rsid w:val="003E3D7A"/>
    <w:rsid w:val="003E4BC7"/>
    <w:rsid w:val="003E536A"/>
    <w:rsid w:val="003E784A"/>
    <w:rsid w:val="003F1EF8"/>
    <w:rsid w:val="003F3D8E"/>
    <w:rsid w:val="003F3E33"/>
    <w:rsid w:val="003F5025"/>
    <w:rsid w:val="003F69F7"/>
    <w:rsid w:val="003F7180"/>
    <w:rsid w:val="004002F6"/>
    <w:rsid w:val="0040143C"/>
    <w:rsid w:val="00402312"/>
    <w:rsid w:val="00402D3B"/>
    <w:rsid w:val="0040529B"/>
    <w:rsid w:val="0040651D"/>
    <w:rsid w:val="00407AE2"/>
    <w:rsid w:val="004104B7"/>
    <w:rsid w:val="00410F51"/>
    <w:rsid w:val="00411ECF"/>
    <w:rsid w:val="00412630"/>
    <w:rsid w:val="00413BE4"/>
    <w:rsid w:val="0041739F"/>
    <w:rsid w:val="004212BC"/>
    <w:rsid w:val="00422371"/>
    <w:rsid w:val="00422839"/>
    <w:rsid w:val="004239EE"/>
    <w:rsid w:val="004251DE"/>
    <w:rsid w:val="004270A0"/>
    <w:rsid w:val="00427506"/>
    <w:rsid w:val="00431C7C"/>
    <w:rsid w:val="00431FD2"/>
    <w:rsid w:val="004321A9"/>
    <w:rsid w:val="00432926"/>
    <w:rsid w:val="00432BCD"/>
    <w:rsid w:val="00432DCE"/>
    <w:rsid w:val="00432E26"/>
    <w:rsid w:val="00433AE0"/>
    <w:rsid w:val="00433B30"/>
    <w:rsid w:val="004344F2"/>
    <w:rsid w:val="0043522C"/>
    <w:rsid w:val="0043606D"/>
    <w:rsid w:val="00436E25"/>
    <w:rsid w:val="00441624"/>
    <w:rsid w:val="00441B95"/>
    <w:rsid w:val="00442509"/>
    <w:rsid w:val="00442AB5"/>
    <w:rsid w:val="004448D8"/>
    <w:rsid w:val="004449FA"/>
    <w:rsid w:val="00445EBE"/>
    <w:rsid w:val="00451A70"/>
    <w:rsid w:val="004522E7"/>
    <w:rsid w:val="00452F6E"/>
    <w:rsid w:val="0045589E"/>
    <w:rsid w:val="0045605F"/>
    <w:rsid w:val="004565D7"/>
    <w:rsid w:val="00456CBE"/>
    <w:rsid w:val="00457024"/>
    <w:rsid w:val="00460155"/>
    <w:rsid w:val="00461D83"/>
    <w:rsid w:val="00462B8C"/>
    <w:rsid w:val="0046308E"/>
    <w:rsid w:val="0046476F"/>
    <w:rsid w:val="00466283"/>
    <w:rsid w:val="0046691A"/>
    <w:rsid w:val="00467D6E"/>
    <w:rsid w:val="00470C06"/>
    <w:rsid w:val="00471E4C"/>
    <w:rsid w:val="00471F6E"/>
    <w:rsid w:val="00472D04"/>
    <w:rsid w:val="00473AAD"/>
    <w:rsid w:val="0047596B"/>
    <w:rsid w:val="00476D58"/>
    <w:rsid w:val="0047712E"/>
    <w:rsid w:val="004776B9"/>
    <w:rsid w:val="00477CBA"/>
    <w:rsid w:val="00480602"/>
    <w:rsid w:val="00481C94"/>
    <w:rsid w:val="00482F84"/>
    <w:rsid w:val="00484ADC"/>
    <w:rsid w:val="00485048"/>
    <w:rsid w:val="004859FF"/>
    <w:rsid w:val="00485BC2"/>
    <w:rsid w:val="004902FC"/>
    <w:rsid w:val="00490672"/>
    <w:rsid w:val="00493965"/>
    <w:rsid w:val="00493F01"/>
    <w:rsid w:val="00494A0D"/>
    <w:rsid w:val="00495317"/>
    <w:rsid w:val="00495F1D"/>
    <w:rsid w:val="00497EEC"/>
    <w:rsid w:val="004A1288"/>
    <w:rsid w:val="004A144A"/>
    <w:rsid w:val="004A223F"/>
    <w:rsid w:val="004A2611"/>
    <w:rsid w:val="004A353D"/>
    <w:rsid w:val="004A3910"/>
    <w:rsid w:val="004A3ABB"/>
    <w:rsid w:val="004A6B6F"/>
    <w:rsid w:val="004B0969"/>
    <w:rsid w:val="004B0DB1"/>
    <w:rsid w:val="004B0F55"/>
    <w:rsid w:val="004B2621"/>
    <w:rsid w:val="004B3F50"/>
    <w:rsid w:val="004B47BF"/>
    <w:rsid w:val="004B4A20"/>
    <w:rsid w:val="004B59E0"/>
    <w:rsid w:val="004B66A3"/>
    <w:rsid w:val="004C1106"/>
    <w:rsid w:val="004C5041"/>
    <w:rsid w:val="004C5B7E"/>
    <w:rsid w:val="004C5E16"/>
    <w:rsid w:val="004C6E3F"/>
    <w:rsid w:val="004D16CE"/>
    <w:rsid w:val="004D25DD"/>
    <w:rsid w:val="004D2998"/>
    <w:rsid w:val="004D6330"/>
    <w:rsid w:val="004D6800"/>
    <w:rsid w:val="004D7C73"/>
    <w:rsid w:val="004D7CC3"/>
    <w:rsid w:val="004D7E03"/>
    <w:rsid w:val="004E012E"/>
    <w:rsid w:val="004E4079"/>
    <w:rsid w:val="004E44FB"/>
    <w:rsid w:val="004E4D67"/>
    <w:rsid w:val="004F0FEC"/>
    <w:rsid w:val="004F328D"/>
    <w:rsid w:val="004F452D"/>
    <w:rsid w:val="004F47F5"/>
    <w:rsid w:val="004F62D4"/>
    <w:rsid w:val="004F64AD"/>
    <w:rsid w:val="004F67E5"/>
    <w:rsid w:val="004F73A7"/>
    <w:rsid w:val="00502917"/>
    <w:rsid w:val="00502E00"/>
    <w:rsid w:val="00502EEF"/>
    <w:rsid w:val="005038B5"/>
    <w:rsid w:val="00503A29"/>
    <w:rsid w:val="005041B8"/>
    <w:rsid w:val="00504703"/>
    <w:rsid w:val="00505264"/>
    <w:rsid w:val="005060C3"/>
    <w:rsid w:val="0050622F"/>
    <w:rsid w:val="00507EDF"/>
    <w:rsid w:val="00507FD7"/>
    <w:rsid w:val="00511FC5"/>
    <w:rsid w:val="00513D1D"/>
    <w:rsid w:val="00514A19"/>
    <w:rsid w:val="00516F41"/>
    <w:rsid w:val="005173CF"/>
    <w:rsid w:val="00517728"/>
    <w:rsid w:val="00517EEF"/>
    <w:rsid w:val="00520B23"/>
    <w:rsid w:val="00520DBD"/>
    <w:rsid w:val="00523FEF"/>
    <w:rsid w:val="00524103"/>
    <w:rsid w:val="00530AD8"/>
    <w:rsid w:val="00530F03"/>
    <w:rsid w:val="00534205"/>
    <w:rsid w:val="00535B2B"/>
    <w:rsid w:val="0053620A"/>
    <w:rsid w:val="005409F1"/>
    <w:rsid w:val="00540FE6"/>
    <w:rsid w:val="00541CFE"/>
    <w:rsid w:val="00542162"/>
    <w:rsid w:val="005425A9"/>
    <w:rsid w:val="00545535"/>
    <w:rsid w:val="0055147D"/>
    <w:rsid w:val="00551F78"/>
    <w:rsid w:val="0055285C"/>
    <w:rsid w:val="005576F5"/>
    <w:rsid w:val="0056150D"/>
    <w:rsid w:val="005626E0"/>
    <w:rsid w:val="00563268"/>
    <w:rsid w:val="00564AD1"/>
    <w:rsid w:val="005658B5"/>
    <w:rsid w:val="00566EBA"/>
    <w:rsid w:val="005723F4"/>
    <w:rsid w:val="005724E3"/>
    <w:rsid w:val="0057261F"/>
    <w:rsid w:val="00573E20"/>
    <w:rsid w:val="00574E4A"/>
    <w:rsid w:val="005779B4"/>
    <w:rsid w:val="00577B47"/>
    <w:rsid w:val="00577C48"/>
    <w:rsid w:val="00580D18"/>
    <w:rsid w:val="00580FBC"/>
    <w:rsid w:val="00581946"/>
    <w:rsid w:val="00582D65"/>
    <w:rsid w:val="00583890"/>
    <w:rsid w:val="00583AE7"/>
    <w:rsid w:val="005845B1"/>
    <w:rsid w:val="00585D5F"/>
    <w:rsid w:val="00585EE0"/>
    <w:rsid w:val="0058620C"/>
    <w:rsid w:val="00587215"/>
    <w:rsid w:val="0059024F"/>
    <w:rsid w:val="005910D0"/>
    <w:rsid w:val="00593359"/>
    <w:rsid w:val="00593E23"/>
    <w:rsid w:val="00594351"/>
    <w:rsid w:val="005962D9"/>
    <w:rsid w:val="0059644E"/>
    <w:rsid w:val="00596548"/>
    <w:rsid w:val="005977CA"/>
    <w:rsid w:val="0059794B"/>
    <w:rsid w:val="005A14DB"/>
    <w:rsid w:val="005A2165"/>
    <w:rsid w:val="005A23BD"/>
    <w:rsid w:val="005A2A28"/>
    <w:rsid w:val="005A2AA5"/>
    <w:rsid w:val="005A2D72"/>
    <w:rsid w:val="005A4A77"/>
    <w:rsid w:val="005A4C10"/>
    <w:rsid w:val="005A7EE2"/>
    <w:rsid w:val="005B08DE"/>
    <w:rsid w:val="005B1003"/>
    <w:rsid w:val="005B2894"/>
    <w:rsid w:val="005B2982"/>
    <w:rsid w:val="005B2E15"/>
    <w:rsid w:val="005B34C8"/>
    <w:rsid w:val="005B56EC"/>
    <w:rsid w:val="005B6080"/>
    <w:rsid w:val="005B6EB0"/>
    <w:rsid w:val="005B740B"/>
    <w:rsid w:val="005B77BB"/>
    <w:rsid w:val="005C0885"/>
    <w:rsid w:val="005C5CB1"/>
    <w:rsid w:val="005C689D"/>
    <w:rsid w:val="005C6DD6"/>
    <w:rsid w:val="005D2982"/>
    <w:rsid w:val="005D3F31"/>
    <w:rsid w:val="005D3FB9"/>
    <w:rsid w:val="005D55C1"/>
    <w:rsid w:val="005D647B"/>
    <w:rsid w:val="005D7C9F"/>
    <w:rsid w:val="005E002D"/>
    <w:rsid w:val="005E1DDF"/>
    <w:rsid w:val="005E1E77"/>
    <w:rsid w:val="005E2B80"/>
    <w:rsid w:val="005E36C0"/>
    <w:rsid w:val="005E75CE"/>
    <w:rsid w:val="005F0203"/>
    <w:rsid w:val="005F0317"/>
    <w:rsid w:val="005F43AF"/>
    <w:rsid w:val="006002AF"/>
    <w:rsid w:val="006050B8"/>
    <w:rsid w:val="006062B3"/>
    <w:rsid w:val="00606FFA"/>
    <w:rsid w:val="0061043E"/>
    <w:rsid w:val="00610A49"/>
    <w:rsid w:val="00614414"/>
    <w:rsid w:val="00621F94"/>
    <w:rsid w:val="00623254"/>
    <w:rsid w:val="0062447D"/>
    <w:rsid w:val="006252B3"/>
    <w:rsid w:val="00625B3B"/>
    <w:rsid w:val="00626851"/>
    <w:rsid w:val="00631815"/>
    <w:rsid w:val="006332DF"/>
    <w:rsid w:val="00636CB6"/>
    <w:rsid w:val="00641013"/>
    <w:rsid w:val="00641B04"/>
    <w:rsid w:val="0064359A"/>
    <w:rsid w:val="0065205D"/>
    <w:rsid w:val="00652307"/>
    <w:rsid w:val="00652F49"/>
    <w:rsid w:val="00654A7A"/>
    <w:rsid w:val="006554B4"/>
    <w:rsid w:val="0065555C"/>
    <w:rsid w:val="006564D8"/>
    <w:rsid w:val="00657CBA"/>
    <w:rsid w:val="00660A48"/>
    <w:rsid w:val="00661F29"/>
    <w:rsid w:val="00662682"/>
    <w:rsid w:val="00662775"/>
    <w:rsid w:val="00664385"/>
    <w:rsid w:val="00665A2C"/>
    <w:rsid w:val="0066636F"/>
    <w:rsid w:val="00667D65"/>
    <w:rsid w:val="006706D6"/>
    <w:rsid w:val="00670B27"/>
    <w:rsid w:val="006718DB"/>
    <w:rsid w:val="00675A0D"/>
    <w:rsid w:val="00681EE4"/>
    <w:rsid w:val="00682343"/>
    <w:rsid w:val="00684746"/>
    <w:rsid w:val="00684B66"/>
    <w:rsid w:val="00687347"/>
    <w:rsid w:val="006909FC"/>
    <w:rsid w:val="006912E6"/>
    <w:rsid w:val="006925DA"/>
    <w:rsid w:val="00692BB9"/>
    <w:rsid w:val="006944EE"/>
    <w:rsid w:val="006947D8"/>
    <w:rsid w:val="00694860"/>
    <w:rsid w:val="0069574F"/>
    <w:rsid w:val="006A1BB8"/>
    <w:rsid w:val="006A2E07"/>
    <w:rsid w:val="006A3A54"/>
    <w:rsid w:val="006A58F8"/>
    <w:rsid w:val="006A7525"/>
    <w:rsid w:val="006B15B9"/>
    <w:rsid w:val="006B5431"/>
    <w:rsid w:val="006B5463"/>
    <w:rsid w:val="006B55F6"/>
    <w:rsid w:val="006B6588"/>
    <w:rsid w:val="006B6854"/>
    <w:rsid w:val="006B7609"/>
    <w:rsid w:val="006B7794"/>
    <w:rsid w:val="006B7EAE"/>
    <w:rsid w:val="006C0962"/>
    <w:rsid w:val="006C228B"/>
    <w:rsid w:val="006C34F5"/>
    <w:rsid w:val="006C3870"/>
    <w:rsid w:val="006C3A5A"/>
    <w:rsid w:val="006C6DF9"/>
    <w:rsid w:val="006D28DD"/>
    <w:rsid w:val="006D620F"/>
    <w:rsid w:val="006D7D0B"/>
    <w:rsid w:val="006E0F5A"/>
    <w:rsid w:val="006E3FA7"/>
    <w:rsid w:val="006E43B1"/>
    <w:rsid w:val="006E43BA"/>
    <w:rsid w:val="006E606F"/>
    <w:rsid w:val="006E673A"/>
    <w:rsid w:val="006E6DA2"/>
    <w:rsid w:val="006F08FA"/>
    <w:rsid w:val="006F2DB1"/>
    <w:rsid w:val="006F3A0D"/>
    <w:rsid w:val="006F4A94"/>
    <w:rsid w:val="006F4D50"/>
    <w:rsid w:val="006F6411"/>
    <w:rsid w:val="00700060"/>
    <w:rsid w:val="007002FF"/>
    <w:rsid w:val="007028DC"/>
    <w:rsid w:val="007057F0"/>
    <w:rsid w:val="00705FD7"/>
    <w:rsid w:val="007066BF"/>
    <w:rsid w:val="00711F55"/>
    <w:rsid w:val="00712B6A"/>
    <w:rsid w:val="007148C7"/>
    <w:rsid w:val="00716CC1"/>
    <w:rsid w:val="00717844"/>
    <w:rsid w:val="00717B67"/>
    <w:rsid w:val="00721CFE"/>
    <w:rsid w:val="00721D9B"/>
    <w:rsid w:val="00721FAE"/>
    <w:rsid w:val="00722860"/>
    <w:rsid w:val="007231C6"/>
    <w:rsid w:val="0072340D"/>
    <w:rsid w:val="0072379F"/>
    <w:rsid w:val="00724463"/>
    <w:rsid w:val="007250FC"/>
    <w:rsid w:val="007255DE"/>
    <w:rsid w:val="0072619E"/>
    <w:rsid w:val="00726DC7"/>
    <w:rsid w:val="00727817"/>
    <w:rsid w:val="00727BBA"/>
    <w:rsid w:val="00730534"/>
    <w:rsid w:val="007305A4"/>
    <w:rsid w:val="00731E86"/>
    <w:rsid w:val="007330C3"/>
    <w:rsid w:val="00733389"/>
    <w:rsid w:val="0073556D"/>
    <w:rsid w:val="00735CEC"/>
    <w:rsid w:val="007369EC"/>
    <w:rsid w:val="007377CA"/>
    <w:rsid w:val="00737FC1"/>
    <w:rsid w:val="00743CD8"/>
    <w:rsid w:val="00744CD4"/>
    <w:rsid w:val="00745A53"/>
    <w:rsid w:val="00746A7B"/>
    <w:rsid w:val="00747008"/>
    <w:rsid w:val="0074772B"/>
    <w:rsid w:val="00750072"/>
    <w:rsid w:val="00750D48"/>
    <w:rsid w:val="0075156B"/>
    <w:rsid w:val="00753363"/>
    <w:rsid w:val="00754875"/>
    <w:rsid w:val="0075498C"/>
    <w:rsid w:val="00754DFE"/>
    <w:rsid w:val="007559DE"/>
    <w:rsid w:val="00756199"/>
    <w:rsid w:val="00757234"/>
    <w:rsid w:val="00757D97"/>
    <w:rsid w:val="00760E1C"/>
    <w:rsid w:val="00762FC9"/>
    <w:rsid w:val="00763342"/>
    <w:rsid w:val="00763F1D"/>
    <w:rsid w:val="00764983"/>
    <w:rsid w:val="00767700"/>
    <w:rsid w:val="00770481"/>
    <w:rsid w:val="00770D73"/>
    <w:rsid w:val="00771100"/>
    <w:rsid w:val="0077269C"/>
    <w:rsid w:val="00772EA9"/>
    <w:rsid w:val="0077333B"/>
    <w:rsid w:val="00775CDB"/>
    <w:rsid w:val="007762CD"/>
    <w:rsid w:val="00776440"/>
    <w:rsid w:val="007764F9"/>
    <w:rsid w:val="00776E5B"/>
    <w:rsid w:val="007777B5"/>
    <w:rsid w:val="00777BCF"/>
    <w:rsid w:val="0078132F"/>
    <w:rsid w:val="00781A42"/>
    <w:rsid w:val="0078625B"/>
    <w:rsid w:val="0079519C"/>
    <w:rsid w:val="00795744"/>
    <w:rsid w:val="00796EA4"/>
    <w:rsid w:val="007A2296"/>
    <w:rsid w:val="007A39E6"/>
    <w:rsid w:val="007A6441"/>
    <w:rsid w:val="007B0FD1"/>
    <w:rsid w:val="007B2A5B"/>
    <w:rsid w:val="007B2DDF"/>
    <w:rsid w:val="007B416F"/>
    <w:rsid w:val="007B4D02"/>
    <w:rsid w:val="007B5CDF"/>
    <w:rsid w:val="007B71CE"/>
    <w:rsid w:val="007C2EB9"/>
    <w:rsid w:val="007C36D7"/>
    <w:rsid w:val="007C58B0"/>
    <w:rsid w:val="007C5D08"/>
    <w:rsid w:val="007C6429"/>
    <w:rsid w:val="007C77AE"/>
    <w:rsid w:val="007D1385"/>
    <w:rsid w:val="007D149F"/>
    <w:rsid w:val="007D16F8"/>
    <w:rsid w:val="007D21F9"/>
    <w:rsid w:val="007D2DC3"/>
    <w:rsid w:val="007D2FFE"/>
    <w:rsid w:val="007D37F7"/>
    <w:rsid w:val="007D51B0"/>
    <w:rsid w:val="007D774E"/>
    <w:rsid w:val="007E0CAE"/>
    <w:rsid w:val="007E25E5"/>
    <w:rsid w:val="007E4D4A"/>
    <w:rsid w:val="007E5319"/>
    <w:rsid w:val="007E6DDE"/>
    <w:rsid w:val="007E6F3E"/>
    <w:rsid w:val="007E75A4"/>
    <w:rsid w:val="007E7B7F"/>
    <w:rsid w:val="007F01FE"/>
    <w:rsid w:val="007F4236"/>
    <w:rsid w:val="007F5879"/>
    <w:rsid w:val="007F69A0"/>
    <w:rsid w:val="007F7E82"/>
    <w:rsid w:val="008008F7"/>
    <w:rsid w:val="00801D1C"/>
    <w:rsid w:val="00802B1E"/>
    <w:rsid w:val="00802B57"/>
    <w:rsid w:val="0080553A"/>
    <w:rsid w:val="008056D3"/>
    <w:rsid w:val="008078B7"/>
    <w:rsid w:val="00807C50"/>
    <w:rsid w:val="00811CD1"/>
    <w:rsid w:val="00814888"/>
    <w:rsid w:val="00815027"/>
    <w:rsid w:val="008156FD"/>
    <w:rsid w:val="0081713D"/>
    <w:rsid w:val="0081788B"/>
    <w:rsid w:val="008179FB"/>
    <w:rsid w:val="00820F0C"/>
    <w:rsid w:val="00821D91"/>
    <w:rsid w:val="008227B2"/>
    <w:rsid w:val="00822E8A"/>
    <w:rsid w:val="00824B2C"/>
    <w:rsid w:val="00825E3D"/>
    <w:rsid w:val="00826189"/>
    <w:rsid w:val="00826FB3"/>
    <w:rsid w:val="0082716E"/>
    <w:rsid w:val="00831E6F"/>
    <w:rsid w:val="00834609"/>
    <w:rsid w:val="00836646"/>
    <w:rsid w:val="008375A7"/>
    <w:rsid w:val="00840029"/>
    <w:rsid w:val="00842C4B"/>
    <w:rsid w:val="008434D2"/>
    <w:rsid w:val="008438E0"/>
    <w:rsid w:val="00844FE4"/>
    <w:rsid w:val="00850598"/>
    <w:rsid w:val="00851343"/>
    <w:rsid w:val="00851719"/>
    <w:rsid w:val="008531A4"/>
    <w:rsid w:val="008553C8"/>
    <w:rsid w:val="008555DB"/>
    <w:rsid w:val="00855682"/>
    <w:rsid w:val="00856C54"/>
    <w:rsid w:val="0086054A"/>
    <w:rsid w:val="00861180"/>
    <w:rsid w:val="00861438"/>
    <w:rsid w:val="00863076"/>
    <w:rsid w:val="008645AF"/>
    <w:rsid w:val="008659F9"/>
    <w:rsid w:val="00865D3B"/>
    <w:rsid w:val="00867FF6"/>
    <w:rsid w:val="00870226"/>
    <w:rsid w:val="00870B9B"/>
    <w:rsid w:val="00870E58"/>
    <w:rsid w:val="00870FFD"/>
    <w:rsid w:val="00871CA2"/>
    <w:rsid w:val="00874D68"/>
    <w:rsid w:val="00875536"/>
    <w:rsid w:val="00875BC2"/>
    <w:rsid w:val="00877709"/>
    <w:rsid w:val="00877E2B"/>
    <w:rsid w:val="00880CAA"/>
    <w:rsid w:val="00880E21"/>
    <w:rsid w:val="008812CC"/>
    <w:rsid w:val="00881583"/>
    <w:rsid w:val="00882BC7"/>
    <w:rsid w:val="0088373A"/>
    <w:rsid w:val="0088456F"/>
    <w:rsid w:val="00884E40"/>
    <w:rsid w:val="00886472"/>
    <w:rsid w:val="00887BD6"/>
    <w:rsid w:val="008925CB"/>
    <w:rsid w:val="00892E54"/>
    <w:rsid w:val="00897926"/>
    <w:rsid w:val="008A0D73"/>
    <w:rsid w:val="008A1CC4"/>
    <w:rsid w:val="008A4702"/>
    <w:rsid w:val="008A4810"/>
    <w:rsid w:val="008A4B51"/>
    <w:rsid w:val="008A67B5"/>
    <w:rsid w:val="008A7138"/>
    <w:rsid w:val="008B068E"/>
    <w:rsid w:val="008B26DF"/>
    <w:rsid w:val="008B2CDF"/>
    <w:rsid w:val="008B2F80"/>
    <w:rsid w:val="008B3838"/>
    <w:rsid w:val="008B65F2"/>
    <w:rsid w:val="008B6FF1"/>
    <w:rsid w:val="008B703B"/>
    <w:rsid w:val="008B71CF"/>
    <w:rsid w:val="008C21C1"/>
    <w:rsid w:val="008C43E9"/>
    <w:rsid w:val="008C4C23"/>
    <w:rsid w:val="008C60A0"/>
    <w:rsid w:val="008D6174"/>
    <w:rsid w:val="008E023B"/>
    <w:rsid w:val="008E04E7"/>
    <w:rsid w:val="008E0C2D"/>
    <w:rsid w:val="008E1498"/>
    <w:rsid w:val="008E1528"/>
    <w:rsid w:val="008E212B"/>
    <w:rsid w:val="008E2DBB"/>
    <w:rsid w:val="008E2EA1"/>
    <w:rsid w:val="008E3DF9"/>
    <w:rsid w:val="008E53EE"/>
    <w:rsid w:val="008E54CE"/>
    <w:rsid w:val="008E55A2"/>
    <w:rsid w:val="008E6316"/>
    <w:rsid w:val="008E63EE"/>
    <w:rsid w:val="008E7445"/>
    <w:rsid w:val="008E750E"/>
    <w:rsid w:val="008E7F53"/>
    <w:rsid w:val="008F023C"/>
    <w:rsid w:val="008F0F5D"/>
    <w:rsid w:val="008F1E42"/>
    <w:rsid w:val="008F5654"/>
    <w:rsid w:val="008F6402"/>
    <w:rsid w:val="0090023C"/>
    <w:rsid w:val="00902564"/>
    <w:rsid w:val="00904A57"/>
    <w:rsid w:val="00904DB5"/>
    <w:rsid w:val="0090604E"/>
    <w:rsid w:val="0091074A"/>
    <w:rsid w:val="00911BD4"/>
    <w:rsid w:val="0091241F"/>
    <w:rsid w:val="00912CF0"/>
    <w:rsid w:val="009132F6"/>
    <w:rsid w:val="00913A15"/>
    <w:rsid w:val="00914427"/>
    <w:rsid w:val="00914956"/>
    <w:rsid w:val="009153BE"/>
    <w:rsid w:val="0091673E"/>
    <w:rsid w:val="009178DE"/>
    <w:rsid w:val="009207F1"/>
    <w:rsid w:val="00922AAF"/>
    <w:rsid w:val="00922DB5"/>
    <w:rsid w:val="00924C57"/>
    <w:rsid w:val="00927727"/>
    <w:rsid w:val="00930E7F"/>
    <w:rsid w:val="009322DC"/>
    <w:rsid w:val="00933C07"/>
    <w:rsid w:val="00934903"/>
    <w:rsid w:val="009407C7"/>
    <w:rsid w:val="00940A5F"/>
    <w:rsid w:val="00940EF6"/>
    <w:rsid w:val="009415B4"/>
    <w:rsid w:val="00944E03"/>
    <w:rsid w:val="0095006F"/>
    <w:rsid w:val="0095063A"/>
    <w:rsid w:val="00952170"/>
    <w:rsid w:val="00952C91"/>
    <w:rsid w:val="00954062"/>
    <w:rsid w:val="009543F0"/>
    <w:rsid w:val="009574B7"/>
    <w:rsid w:val="0095754F"/>
    <w:rsid w:val="00957B13"/>
    <w:rsid w:val="00960F1E"/>
    <w:rsid w:val="00962574"/>
    <w:rsid w:val="00963036"/>
    <w:rsid w:val="009717D0"/>
    <w:rsid w:val="00971EE9"/>
    <w:rsid w:val="0097260F"/>
    <w:rsid w:val="009732D1"/>
    <w:rsid w:val="00973D86"/>
    <w:rsid w:val="00973F87"/>
    <w:rsid w:val="00973FC1"/>
    <w:rsid w:val="00977FE7"/>
    <w:rsid w:val="009853A4"/>
    <w:rsid w:val="009861FC"/>
    <w:rsid w:val="0098645E"/>
    <w:rsid w:val="0099198A"/>
    <w:rsid w:val="00992CAE"/>
    <w:rsid w:val="0099634F"/>
    <w:rsid w:val="00996843"/>
    <w:rsid w:val="00997644"/>
    <w:rsid w:val="009979DE"/>
    <w:rsid w:val="00997FF6"/>
    <w:rsid w:val="009A17EA"/>
    <w:rsid w:val="009A1998"/>
    <w:rsid w:val="009A25A7"/>
    <w:rsid w:val="009A2C15"/>
    <w:rsid w:val="009A2C6E"/>
    <w:rsid w:val="009A4186"/>
    <w:rsid w:val="009A46EB"/>
    <w:rsid w:val="009A64EE"/>
    <w:rsid w:val="009A706E"/>
    <w:rsid w:val="009A79E5"/>
    <w:rsid w:val="009B0B6F"/>
    <w:rsid w:val="009B238A"/>
    <w:rsid w:val="009B25AB"/>
    <w:rsid w:val="009B2E60"/>
    <w:rsid w:val="009B40F5"/>
    <w:rsid w:val="009B52C8"/>
    <w:rsid w:val="009B7C4D"/>
    <w:rsid w:val="009B7F61"/>
    <w:rsid w:val="009C0279"/>
    <w:rsid w:val="009C1164"/>
    <w:rsid w:val="009C3D49"/>
    <w:rsid w:val="009C70C6"/>
    <w:rsid w:val="009C79F5"/>
    <w:rsid w:val="009D0F01"/>
    <w:rsid w:val="009D12E9"/>
    <w:rsid w:val="009D1952"/>
    <w:rsid w:val="009D427C"/>
    <w:rsid w:val="009D711F"/>
    <w:rsid w:val="009D76A6"/>
    <w:rsid w:val="009D78BD"/>
    <w:rsid w:val="009D7F51"/>
    <w:rsid w:val="009E0084"/>
    <w:rsid w:val="009E03F2"/>
    <w:rsid w:val="009E128E"/>
    <w:rsid w:val="009E17D0"/>
    <w:rsid w:val="009E25C3"/>
    <w:rsid w:val="009E2E65"/>
    <w:rsid w:val="009E366F"/>
    <w:rsid w:val="009E3F56"/>
    <w:rsid w:val="009E48A0"/>
    <w:rsid w:val="009E48A6"/>
    <w:rsid w:val="009E676B"/>
    <w:rsid w:val="009F0479"/>
    <w:rsid w:val="009F19F5"/>
    <w:rsid w:val="009F31CF"/>
    <w:rsid w:val="009F511F"/>
    <w:rsid w:val="009F513A"/>
    <w:rsid w:val="009F5F27"/>
    <w:rsid w:val="009F64E7"/>
    <w:rsid w:val="009F69F7"/>
    <w:rsid w:val="00A03DCE"/>
    <w:rsid w:val="00A0535A"/>
    <w:rsid w:val="00A1081C"/>
    <w:rsid w:val="00A118B7"/>
    <w:rsid w:val="00A1324C"/>
    <w:rsid w:val="00A1695E"/>
    <w:rsid w:val="00A16F03"/>
    <w:rsid w:val="00A1706F"/>
    <w:rsid w:val="00A172FE"/>
    <w:rsid w:val="00A2189B"/>
    <w:rsid w:val="00A21F63"/>
    <w:rsid w:val="00A22D83"/>
    <w:rsid w:val="00A24A2B"/>
    <w:rsid w:val="00A24E82"/>
    <w:rsid w:val="00A25B65"/>
    <w:rsid w:val="00A274A8"/>
    <w:rsid w:val="00A27913"/>
    <w:rsid w:val="00A27CC4"/>
    <w:rsid w:val="00A3051A"/>
    <w:rsid w:val="00A31311"/>
    <w:rsid w:val="00A31692"/>
    <w:rsid w:val="00A335BB"/>
    <w:rsid w:val="00A34595"/>
    <w:rsid w:val="00A34C40"/>
    <w:rsid w:val="00A36E16"/>
    <w:rsid w:val="00A37B56"/>
    <w:rsid w:val="00A37CAD"/>
    <w:rsid w:val="00A40891"/>
    <w:rsid w:val="00A408F9"/>
    <w:rsid w:val="00A42627"/>
    <w:rsid w:val="00A43602"/>
    <w:rsid w:val="00A45680"/>
    <w:rsid w:val="00A45C16"/>
    <w:rsid w:val="00A45EEC"/>
    <w:rsid w:val="00A4601D"/>
    <w:rsid w:val="00A46770"/>
    <w:rsid w:val="00A479E1"/>
    <w:rsid w:val="00A47C5B"/>
    <w:rsid w:val="00A51C4A"/>
    <w:rsid w:val="00A52F84"/>
    <w:rsid w:val="00A5694E"/>
    <w:rsid w:val="00A622BE"/>
    <w:rsid w:val="00A651D6"/>
    <w:rsid w:val="00A6529B"/>
    <w:rsid w:val="00A66327"/>
    <w:rsid w:val="00A670D7"/>
    <w:rsid w:val="00A6796F"/>
    <w:rsid w:val="00A71BF0"/>
    <w:rsid w:val="00A71C38"/>
    <w:rsid w:val="00A72712"/>
    <w:rsid w:val="00A72D00"/>
    <w:rsid w:val="00A73624"/>
    <w:rsid w:val="00A73FB2"/>
    <w:rsid w:val="00A74299"/>
    <w:rsid w:val="00A74754"/>
    <w:rsid w:val="00A747A4"/>
    <w:rsid w:val="00A77746"/>
    <w:rsid w:val="00A80DFF"/>
    <w:rsid w:val="00A8345D"/>
    <w:rsid w:val="00A84D2B"/>
    <w:rsid w:val="00A85073"/>
    <w:rsid w:val="00A87C90"/>
    <w:rsid w:val="00A9134B"/>
    <w:rsid w:val="00A92627"/>
    <w:rsid w:val="00A931C4"/>
    <w:rsid w:val="00A96AB4"/>
    <w:rsid w:val="00A96DA5"/>
    <w:rsid w:val="00A97117"/>
    <w:rsid w:val="00A97651"/>
    <w:rsid w:val="00AA0476"/>
    <w:rsid w:val="00AA4566"/>
    <w:rsid w:val="00AA51FB"/>
    <w:rsid w:val="00AA55CA"/>
    <w:rsid w:val="00AB1774"/>
    <w:rsid w:val="00AB1D29"/>
    <w:rsid w:val="00AB243F"/>
    <w:rsid w:val="00AB3587"/>
    <w:rsid w:val="00AB3FDB"/>
    <w:rsid w:val="00AB48A3"/>
    <w:rsid w:val="00AB554B"/>
    <w:rsid w:val="00AB71B2"/>
    <w:rsid w:val="00AB7D29"/>
    <w:rsid w:val="00AC098C"/>
    <w:rsid w:val="00AC0B8B"/>
    <w:rsid w:val="00AC4D46"/>
    <w:rsid w:val="00AC4E35"/>
    <w:rsid w:val="00AC5B06"/>
    <w:rsid w:val="00AD0009"/>
    <w:rsid w:val="00AD0C07"/>
    <w:rsid w:val="00AD62B9"/>
    <w:rsid w:val="00AD6945"/>
    <w:rsid w:val="00AD77CE"/>
    <w:rsid w:val="00AE0BA9"/>
    <w:rsid w:val="00AE2F23"/>
    <w:rsid w:val="00AE3339"/>
    <w:rsid w:val="00AE3FEB"/>
    <w:rsid w:val="00AE485A"/>
    <w:rsid w:val="00AE513D"/>
    <w:rsid w:val="00AE543D"/>
    <w:rsid w:val="00AE59F7"/>
    <w:rsid w:val="00AF409D"/>
    <w:rsid w:val="00AF6249"/>
    <w:rsid w:val="00AF799D"/>
    <w:rsid w:val="00AF79D5"/>
    <w:rsid w:val="00B00189"/>
    <w:rsid w:val="00B01C78"/>
    <w:rsid w:val="00B02634"/>
    <w:rsid w:val="00B05768"/>
    <w:rsid w:val="00B117E1"/>
    <w:rsid w:val="00B11966"/>
    <w:rsid w:val="00B13103"/>
    <w:rsid w:val="00B132AE"/>
    <w:rsid w:val="00B1378A"/>
    <w:rsid w:val="00B13F83"/>
    <w:rsid w:val="00B15C16"/>
    <w:rsid w:val="00B1624A"/>
    <w:rsid w:val="00B200E0"/>
    <w:rsid w:val="00B216CF"/>
    <w:rsid w:val="00B23239"/>
    <w:rsid w:val="00B25D0A"/>
    <w:rsid w:val="00B27926"/>
    <w:rsid w:val="00B31F24"/>
    <w:rsid w:val="00B320CB"/>
    <w:rsid w:val="00B33CC7"/>
    <w:rsid w:val="00B352B4"/>
    <w:rsid w:val="00B3531A"/>
    <w:rsid w:val="00B36677"/>
    <w:rsid w:val="00B3729C"/>
    <w:rsid w:val="00B37482"/>
    <w:rsid w:val="00B37973"/>
    <w:rsid w:val="00B4100B"/>
    <w:rsid w:val="00B4185D"/>
    <w:rsid w:val="00B42D8D"/>
    <w:rsid w:val="00B45C43"/>
    <w:rsid w:val="00B45FA9"/>
    <w:rsid w:val="00B46644"/>
    <w:rsid w:val="00B4744F"/>
    <w:rsid w:val="00B51B43"/>
    <w:rsid w:val="00B52052"/>
    <w:rsid w:val="00B525F6"/>
    <w:rsid w:val="00B52C42"/>
    <w:rsid w:val="00B52F4B"/>
    <w:rsid w:val="00B53000"/>
    <w:rsid w:val="00B535B4"/>
    <w:rsid w:val="00B54EB2"/>
    <w:rsid w:val="00B55138"/>
    <w:rsid w:val="00B5740D"/>
    <w:rsid w:val="00B60694"/>
    <w:rsid w:val="00B6231D"/>
    <w:rsid w:val="00B62ABF"/>
    <w:rsid w:val="00B62C4E"/>
    <w:rsid w:val="00B62D15"/>
    <w:rsid w:val="00B630F4"/>
    <w:rsid w:val="00B63348"/>
    <w:rsid w:val="00B636A2"/>
    <w:rsid w:val="00B65148"/>
    <w:rsid w:val="00B666B8"/>
    <w:rsid w:val="00B66B0A"/>
    <w:rsid w:val="00B700C5"/>
    <w:rsid w:val="00B716D7"/>
    <w:rsid w:val="00B728A9"/>
    <w:rsid w:val="00B72D38"/>
    <w:rsid w:val="00B7571E"/>
    <w:rsid w:val="00B7636B"/>
    <w:rsid w:val="00B8049F"/>
    <w:rsid w:val="00B81C70"/>
    <w:rsid w:val="00B8239E"/>
    <w:rsid w:val="00B83D54"/>
    <w:rsid w:val="00B84E3A"/>
    <w:rsid w:val="00B85F53"/>
    <w:rsid w:val="00B86491"/>
    <w:rsid w:val="00B86FB1"/>
    <w:rsid w:val="00B87221"/>
    <w:rsid w:val="00B901EB"/>
    <w:rsid w:val="00B90359"/>
    <w:rsid w:val="00B91F8C"/>
    <w:rsid w:val="00B92D53"/>
    <w:rsid w:val="00B938FF"/>
    <w:rsid w:val="00B93CD5"/>
    <w:rsid w:val="00B95492"/>
    <w:rsid w:val="00B97CFF"/>
    <w:rsid w:val="00BA20C1"/>
    <w:rsid w:val="00BA3728"/>
    <w:rsid w:val="00BA3CAB"/>
    <w:rsid w:val="00BA4685"/>
    <w:rsid w:val="00BA5BD1"/>
    <w:rsid w:val="00BA6FB3"/>
    <w:rsid w:val="00BB16D1"/>
    <w:rsid w:val="00BB1908"/>
    <w:rsid w:val="00BB1BEB"/>
    <w:rsid w:val="00BB33B7"/>
    <w:rsid w:val="00BB3695"/>
    <w:rsid w:val="00BB514C"/>
    <w:rsid w:val="00BB5677"/>
    <w:rsid w:val="00BB57F4"/>
    <w:rsid w:val="00BB5C23"/>
    <w:rsid w:val="00BB6BDC"/>
    <w:rsid w:val="00BB6C04"/>
    <w:rsid w:val="00BC11A6"/>
    <w:rsid w:val="00BC1685"/>
    <w:rsid w:val="00BC1AA6"/>
    <w:rsid w:val="00BC2C75"/>
    <w:rsid w:val="00BC754A"/>
    <w:rsid w:val="00BC7F6B"/>
    <w:rsid w:val="00BD2B60"/>
    <w:rsid w:val="00BD2C95"/>
    <w:rsid w:val="00BD45DD"/>
    <w:rsid w:val="00BD4EC9"/>
    <w:rsid w:val="00BD6510"/>
    <w:rsid w:val="00BD7748"/>
    <w:rsid w:val="00BD7D05"/>
    <w:rsid w:val="00BE1DE1"/>
    <w:rsid w:val="00BE215B"/>
    <w:rsid w:val="00BE2B5D"/>
    <w:rsid w:val="00BE2C27"/>
    <w:rsid w:val="00BE323F"/>
    <w:rsid w:val="00BE3B9A"/>
    <w:rsid w:val="00BE6CD0"/>
    <w:rsid w:val="00BF25F1"/>
    <w:rsid w:val="00BF2B33"/>
    <w:rsid w:val="00BF341D"/>
    <w:rsid w:val="00BF3D20"/>
    <w:rsid w:val="00BF541E"/>
    <w:rsid w:val="00BF57DD"/>
    <w:rsid w:val="00C01A68"/>
    <w:rsid w:val="00C034FA"/>
    <w:rsid w:val="00C03EF3"/>
    <w:rsid w:val="00C041B8"/>
    <w:rsid w:val="00C04F97"/>
    <w:rsid w:val="00C055DF"/>
    <w:rsid w:val="00C06CA0"/>
    <w:rsid w:val="00C07DFF"/>
    <w:rsid w:val="00C10828"/>
    <w:rsid w:val="00C12886"/>
    <w:rsid w:val="00C134CD"/>
    <w:rsid w:val="00C1440A"/>
    <w:rsid w:val="00C1463B"/>
    <w:rsid w:val="00C14989"/>
    <w:rsid w:val="00C159E3"/>
    <w:rsid w:val="00C176BC"/>
    <w:rsid w:val="00C17B20"/>
    <w:rsid w:val="00C17D03"/>
    <w:rsid w:val="00C2222F"/>
    <w:rsid w:val="00C23C0C"/>
    <w:rsid w:val="00C24598"/>
    <w:rsid w:val="00C26FAE"/>
    <w:rsid w:val="00C27FDB"/>
    <w:rsid w:val="00C307CE"/>
    <w:rsid w:val="00C30DDC"/>
    <w:rsid w:val="00C31044"/>
    <w:rsid w:val="00C319E5"/>
    <w:rsid w:val="00C350E3"/>
    <w:rsid w:val="00C351C7"/>
    <w:rsid w:val="00C3749E"/>
    <w:rsid w:val="00C37ACA"/>
    <w:rsid w:val="00C400A1"/>
    <w:rsid w:val="00C404BF"/>
    <w:rsid w:val="00C40D82"/>
    <w:rsid w:val="00C417AE"/>
    <w:rsid w:val="00C4436D"/>
    <w:rsid w:val="00C44926"/>
    <w:rsid w:val="00C44DDD"/>
    <w:rsid w:val="00C45D1A"/>
    <w:rsid w:val="00C46FC7"/>
    <w:rsid w:val="00C51760"/>
    <w:rsid w:val="00C52970"/>
    <w:rsid w:val="00C5458D"/>
    <w:rsid w:val="00C55766"/>
    <w:rsid w:val="00C603F0"/>
    <w:rsid w:val="00C605D7"/>
    <w:rsid w:val="00C6072C"/>
    <w:rsid w:val="00C617CA"/>
    <w:rsid w:val="00C61E73"/>
    <w:rsid w:val="00C621A7"/>
    <w:rsid w:val="00C630D0"/>
    <w:rsid w:val="00C63291"/>
    <w:rsid w:val="00C633E5"/>
    <w:rsid w:val="00C63EC2"/>
    <w:rsid w:val="00C640B3"/>
    <w:rsid w:val="00C64496"/>
    <w:rsid w:val="00C64DCE"/>
    <w:rsid w:val="00C65FF4"/>
    <w:rsid w:val="00C65FFB"/>
    <w:rsid w:val="00C67567"/>
    <w:rsid w:val="00C675A9"/>
    <w:rsid w:val="00C67D1D"/>
    <w:rsid w:val="00C71606"/>
    <w:rsid w:val="00C72019"/>
    <w:rsid w:val="00C7217F"/>
    <w:rsid w:val="00C75EA9"/>
    <w:rsid w:val="00C77C6B"/>
    <w:rsid w:val="00C81BD4"/>
    <w:rsid w:val="00C82E7B"/>
    <w:rsid w:val="00C83558"/>
    <w:rsid w:val="00C83AAE"/>
    <w:rsid w:val="00C85F5D"/>
    <w:rsid w:val="00C860F2"/>
    <w:rsid w:val="00C90390"/>
    <w:rsid w:val="00C92631"/>
    <w:rsid w:val="00C93825"/>
    <w:rsid w:val="00C93B41"/>
    <w:rsid w:val="00C949F8"/>
    <w:rsid w:val="00C96CEF"/>
    <w:rsid w:val="00C973C0"/>
    <w:rsid w:val="00CA205E"/>
    <w:rsid w:val="00CA2657"/>
    <w:rsid w:val="00CA32AE"/>
    <w:rsid w:val="00CA3E7D"/>
    <w:rsid w:val="00CA4DC9"/>
    <w:rsid w:val="00CA513E"/>
    <w:rsid w:val="00CA6874"/>
    <w:rsid w:val="00CA6B25"/>
    <w:rsid w:val="00CB057A"/>
    <w:rsid w:val="00CB3156"/>
    <w:rsid w:val="00CB3792"/>
    <w:rsid w:val="00CB39B4"/>
    <w:rsid w:val="00CB551D"/>
    <w:rsid w:val="00CB6C06"/>
    <w:rsid w:val="00CB7D4D"/>
    <w:rsid w:val="00CC1668"/>
    <w:rsid w:val="00CC2D1E"/>
    <w:rsid w:val="00CC5294"/>
    <w:rsid w:val="00CC598F"/>
    <w:rsid w:val="00CC6997"/>
    <w:rsid w:val="00CD0B72"/>
    <w:rsid w:val="00CD0E91"/>
    <w:rsid w:val="00CD4C29"/>
    <w:rsid w:val="00CD4D9A"/>
    <w:rsid w:val="00CD6F0C"/>
    <w:rsid w:val="00CD738C"/>
    <w:rsid w:val="00CE2943"/>
    <w:rsid w:val="00CE4569"/>
    <w:rsid w:val="00CE558C"/>
    <w:rsid w:val="00CE5E8F"/>
    <w:rsid w:val="00CE644A"/>
    <w:rsid w:val="00CE75ED"/>
    <w:rsid w:val="00CE7F24"/>
    <w:rsid w:val="00CF26B7"/>
    <w:rsid w:val="00CF2B9D"/>
    <w:rsid w:val="00CF7CA5"/>
    <w:rsid w:val="00D01E72"/>
    <w:rsid w:val="00D04957"/>
    <w:rsid w:val="00D117CD"/>
    <w:rsid w:val="00D11CC1"/>
    <w:rsid w:val="00D123BF"/>
    <w:rsid w:val="00D13484"/>
    <w:rsid w:val="00D138C1"/>
    <w:rsid w:val="00D13D5C"/>
    <w:rsid w:val="00D142EB"/>
    <w:rsid w:val="00D14C10"/>
    <w:rsid w:val="00D14F3E"/>
    <w:rsid w:val="00D15638"/>
    <w:rsid w:val="00D16104"/>
    <w:rsid w:val="00D16308"/>
    <w:rsid w:val="00D16647"/>
    <w:rsid w:val="00D17F48"/>
    <w:rsid w:val="00D2354F"/>
    <w:rsid w:val="00D239DC"/>
    <w:rsid w:val="00D245E5"/>
    <w:rsid w:val="00D277C8"/>
    <w:rsid w:val="00D3363F"/>
    <w:rsid w:val="00D33778"/>
    <w:rsid w:val="00D33951"/>
    <w:rsid w:val="00D34D21"/>
    <w:rsid w:val="00D34DE0"/>
    <w:rsid w:val="00D35CAC"/>
    <w:rsid w:val="00D36E98"/>
    <w:rsid w:val="00D37AB1"/>
    <w:rsid w:val="00D41C1E"/>
    <w:rsid w:val="00D425FB"/>
    <w:rsid w:val="00D4316B"/>
    <w:rsid w:val="00D4607F"/>
    <w:rsid w:val="00D4639C"/>
    <w:rsid w:val="00D46F4A"/>
    <w:rsid w:val="00D47A2B"/>
    <w:rsid w:val="00D505C3"/>
    <w:rsid w:val="00D5094A"/>
    <w:rsid w:val="00D527FB"/>
    <w:rsid w:val="00D55C5C"/>
    <w:rsid w:val="00D5618D"/>
    <w:rsid w:val="00D57DE3"/>
    <w:rsid w:val="00D57FB2"/>
    <w:rsid w:val="00D62244"/>
    <w:rsid w:val="00D63E41"/>
    <w:rsid w:val="00D63EF9"/>
    <w:rsid w:val="00D6524C"/>
    <w:rsid w:val="00D65447"/>
    <w:rsid w:val="00D6618D"/>
    <w:rsid w:val="00D66B3C"/>
    <w:rsid w:val="00D710BA"/>
    <w:rsid w:val="00D717B3"/>
    <w:rsid w:val="00D71BBD"/>
    <w:rsid w:val="00D71DCE"/>
    <w:rsid w:val="00D7297F"/>
    <w:rsid w:val="00D73089"/>
    <w:rsid w:val="00D76385"/>
    <w:rsid w:val="00D7639F"/>
    <w:rsid w:val="00D7710F"/>
    <w:rsid w:val="00D77692"/>
    <w:rsid w:val="00D80725"/>
    <w:rsid w:val="00D81B68"/>
    <w:rsid w:val="00D83465"/>
    <w:rsid w:val="00D83FA2"/>
    <w:rsid w:val="00D85D64"/>
    <w:rsid w:val="00D86F84"/>
    <w:rsid w:val="00D871DB"/>
    <w:rsid w:val="00D91925"/>
    <w:rsid w:val="00D91B21"/>
    <w:rsid w:val="00D91B5E"/>
    <w:rsid w:val="00D92685"/>
    <w:rsid w:val="00D93ABD"/>
    <w:rsid w:val="00D93D6A"/>
    <w:rsid w:val="00D94A9C"/>
    <w:rsid w:val="00D94AF5"/>
    <w:rsid w:val="00D95A97"/>
    <w:rsid w:val="00DA1741"/>
    <w:rsid w:val="00DA2E1B"/>
    <w:rsid w:val="00DA3FD3"/>
    <w:rsid w:val="00DA4882"/>
    <w:rsid w:val="00DA6C02"/>
    <w:rsid w:val="00DA6DB0"/>
    <w:rsid w:val="00DA712B"/>
    <w:rsid w:val="00DB0765"/>
    <w:rsid w:val="00DB3E2F"/>
    <w:rsid w:val="00DB5AD1"/>
    <w:rsid w:val="00DC006A"/>
    <w:rsid w:val="00DC09A8"/>
    <w:rsid w:val="00DC0ED8"/>
    <w:rsid w:val="00DC16ED"/>
    <w:rsid w:val="00DC1766"/>
    <w:rsid w:val="00DC2879"/>
    <w:rsid w:val="00DC35BF"/>
    <w:rsid w:val="00DC4186"/>
    <w:rsid w:val="00DC4EDC"/>
    <w:rsid w:val="00DC57E5"/>
    <w:rsid w:val="00DC5C31"/>
    <w:rsid w:val="00DC693A"/>
    <w:rsid w:val="00DC76AD"/>
    <w:rsid w:val="00DC7BEE"/>
    <w:rsid w:val="00DD27C4"/>
    <w:rsid w:val="00DD28F7"/>
    <w:rsid w:val="00DD3C6F"/>
    <w:rsid w:val="00DD49F8"/>
    <w:rsid w:val="00DD54D4"/>
    <w:rsid w:val="00DD5B41"/>
    <w:rsid w:val="00DD5C63"/>
    <w:rsid w:val="00DD6432"/>
    <w:rsid w:val="00DD69E0"/>
    <w:rsid w:val="00DD7171"/>
    <w:rsid w:val="00DE27C0"/>
    <w:rsid w:val="00DE2BC1"/>
    <w:rsid w:val="00DE340D"/>
    <w:rsid w:val="00DE5067"/>
    <w:rsid w:val="00DF1276"/>
    <w:rsid w:val="00DF12C6"/>
    <w:rsid w:val="00DF2668"/>
    <w:rsid w:val="00DF2701"/>
    <w:rsid w:val="00DF2A86"/>
    <w:rsid w:val="00DF2C53"/>
    <w:rsid w:val="00DF4833"/>
    <w:rsid w:val="00DF5B7D"/>
    <w:rsid w:val="00E00494"/>
    <w:rsid w:val="00E00DE9"/>
    <w:rsid w:val="00E00E94"/>
    <w:rsid w:val="00E028E9"/>
    <w:rsid w:val="00E03FAF"/>
    <w:rsid w:val="00E101BA"/>
    <w:rsid w:val="00E12461"/>
    <w:rsid w:val="00E12662"/>
    <w:rsid w:val="00E150E3"/>
    <w:rsid w:val="00E1518D"/>
    <w:rsid w:val="00E1696A"/>
    <w:rsid w:val="00E16BDF"/>
    <w:rsid w:val="00E1764C"/>
    <w:rsid w:val="00E17859"/>
    <w:rsid w:val="00E20D6E"/>
    <w:rsid w:val="00E21051"/>
    <w:rsid w:val="00E21686"/>
    <w:rsid w:val="00E216FC"/>
    <w:rsid w:val="00E234DE"/>
    <w:rsid w:val="00E23FEA"/>
    <w:rsid w:val="00E24149"/>
    <w:rsid w:val="00E24662"/>
    <w:rsid w:val="00E24F71"/>
    <w:rsid w:val="00E26DBB"/>
    <w:rsid w:val="00E2789A"/>
    <w:rsid w:val="00E30511"/>
    <w:rsid w:val="00E310EE"/>
    <w:rsid w:val="00E3285F"/>
    <w:rsid w:val="00E32E7A"/>
    <w:rsid w:val="00E332DB"/>
    <w:rsid w:val="00E3412E"/>
    <w:rsid w:val="00E347CF"/>
    <w:rsid w:val="00E34CAE"/>
    <w:rsid w:val="00E3665A"/>
    <w:rsid w:val="00E37120"/>
    <w:rsid w:val="00E427FE"/>
    <w:rsid w:val="00E43A03"/>
    <w:rsid w:val="00E4478B"/>
    <w:rsid w:val="00E46671"/>
    <w:rsid w:val="00E47455"/>
    <w:rsid w:val="00E55E95"/>
    <w:rsid w:val="00E56A73"/>
    <w:rsid w:val="00E56CF9"/>
    <w:rsid w:val="00E601ED"/>
    <w:rsid w:val="00E61CD2"/>
    <w:rsid w:val="00E61E83"/>
    <w:rsid w:val="00E626FB"/>
    <w:rsid w:val="00E632BE"/>
    <w:rsid w:val="00E64F67"/>
    <w:rsid w:val="00E6556C"/>
    <w:rsid w:val="00E65D62"/>
    <w:rsid w:val="00E668E2"/>
    <w:rsid w:val="00E73C41"/>
    <w:rsid w:val="00E75A4D"/>
    <w:rsid w:val="00E771F1"/>
    <w:rsid w:val="00E82ED6"/>
    <w:rsid w:val="00E831F5"/>
    <w:rsid w:val="00E83301"/>
    <w:rsid w:val="00E83BC2"/>
    <w:rsid w:val="00E83EB5"/>
    <w:rsid w:val="00E85AA6"/>
    <w:rsid w:val="00E85AED"/>
    <w:rsid w:val="00E861E1"/>
    <w:rsid w:val="00E86B1D"/>
    <w:rsid w:val="00E87440"/>
    <w:rsid w:val="00E87756"/>
    <w:rsid w:val="00E87CE5"/>
    <w:rsid w:val="00E92D11"/>
    <w:rsid w:val="00E92EFE"/>
    <w:rsid w:val="00E93749"/>
    <w:rsid w:val="00E93F5F"/>
    <w:rsid w:val="00E9544A"/>
    <w:rsid w:val="00E9700A"/>
    <w:rsid w:val="00EA0769"/>
    <w:rsid w:val="00EA0E44"/>
    <w:rsid w:val="00EA1FC1"/>
    <w:rsid w:val="00EA21B6"/>
    <w:rsid w:val="00EA2A22"/>
    <w:rsid w:val="00EA6D2E"/>
    <w:rsid w:val="00EA7C28"/>
    <w:rsid w:val="00EA7C6C"/>
    <w:rsid w:val="00EB2DBC"/>
    <w:rsid w:val="00EB4888"/>
    <w:rsid w:val="00EB7589"/>
    <w:rsid w:val="00EC0434"/>
    <w:rsid w:val="00EC4018"/>
    <w:rsid w:val="00ED0EC7"/>
    <w:rsid w:val="00ED5408"/>
    <w:rsid w:val="00ED544F"/>
    <w:rsid w:val="00ED6086"/>
    <w:rsid w:val="00ED6275"/>
    <w:rsid w:val="00ED6EAC"/>
    <w:rsid w:val="00ED70C6"/>
    <w:rsid w:val="00EE0036"/>
    <w:rsid w:val="00EE205C"/>
    <w:rsid w:val="00EE6076"/>
    <w:rsid w:val="00EE6417"/>
    <w:rsid w:val="00EE78F6"/>
    <w:rsid w:val="00EF0E43"/>
    <w:rsid w:val="00EF102A"/>
    <w:rsid w:val="00EF11A1"/>
    <w:rsid w:val="00EF1D42"/>
    <w:rsid w:val="00EF34EF"/>
    <w:rsid w:val="00EF4568"/>
    <w:rsid w:val="00EF4B28"/>
    <w:rsid w:val="00EF4DF6"/>
    <w:rsid w:val="00EF4F4E"/>
    <w:rsid w:val="00EF50F8"/>
    <w:rsid w:val="00F02AE9"/>
    <w:rsid w:val="00F032F3"/>
    <w:rsid w:val="00F03810"/>
    <w:rsid w:val="00F05777"/>
    <w:rsid w:val="00F0760D"/>
    <w:rsid w:val="00F10389"/>
    <w:rsid w:val="00F11492"/>
    <w:rsid w:val="00F1389D"/>
    <w:rsid w:val="00F15E80"/>
    <w:rsid w:val="00F15F5E"/>
    <w:rsid w:val="00F1624E"/>
    <w:rsid w:val="00F2085C"/>
    <w:rsid w:val="00F2089A"/>
    <w:rsid w:val="00F20AEE"/>
    <w:rsid w:val="00F2464F"/>
    <w:rsid w:val="00F25030"/>
    <w:rsid w:val="00F25477"/>
    <w:rsid w:val="00F25507"/>
    <w:rsid w:val="00F270EB"/>
    <w:rsid w:val="00F3056C"/>
    <w:rsid w:val="00F30F6E"/>
    <w:rsid w:val="00F31F4D"/>
    <w:rsid w:val="00F32971"/>
    <w:rsid w:val="00F33210"/>
    <w:rsid w:val="00F3332C"/>
    <w:rsid w:val="00F33933"/>
    <w:rsid w:val="00F345B5"/>
    <w:rsid w:val="00F350F2"/>
    <w:rsid w:val="00F35C77"/>
    <w:rsid w:val="00F3749B"/>
    <w:rsid w:val="00F37883"/>
    <w:rsid w:val="00F416A5"/>
    <w:rsid w:val="00F421B6"/>
    <w:rsid w:val="00F43D61"/>
    <w:rsid w:val="00F44ACC"/>
    <w:rsid w:val="00F45677"/>
    <w:rsid w:val="00F45F4B"/>
    <w:rsid w:val="00F4609E"/>
    <w:rsid w:val="00F50561"/>
    <w:rsid w:val="00F509CC"/>
    <w:rsid w:val="00F514A1"/>
    <w:rsid w:val="00F52FCA"/>
    <w:rsid w:val="00F56276"/>
    <w:rsid w:val="00F571A4"/>
    <w:rsid w:val="00F57BA8"/>
    <w:rsid w:val="00F601A8"/>
    <w:rsid w:val="00F627AF"/>
    <w:rsid w:val="00F63604"/>
    <w:rsid w:val="00F64778"/>
    <w:rsid w:val="00F6574A"/>
    <w:rsid w:val="00F7093E"/>
    <w:rsid w:val="00F71BF2"/>
    <w:rsid w:val="00F76E4F"/>
    <w:rsid w:val="00F81608"/>
    <w:rsid w:val="00F82EEB"/>
    <w:rsid w:val="00F82F11"/>
    <w:rsid w:val="00F85319"/>
    <w:rsid w:val="00F857D2"/>
    <w:rsid w:val="00F86171"/>
    <w:rsid w:val="00F863E7"/>
    <w:rsid w:val="00F87140"/>
    <w:rsid w:val="00F900F4"/>
    <w:rsid w:val="00F92538"/>
    <w:rsid w:val="00F92C1F"/>
    <w:rsid w:val="00FA01AE"/>
    <w:rsid w:val="00FA0D3C"/>
    <w:rsid w:val="00FA1DB4"/>
    <w:rsid w:val="00FA2E07"/>
    <w:rsid w:val="00FA4A8E"/>
    <w:rsid w:val="00FA7440"/>
    <w:rsid w:val="00FB0BC4"/>
    <w:rsid w:val="00FB17F3"/>
    <w:rsid w:val="00FB23D5"/>
    <w:rsid w:val="00FB3348"/>
    <w:rsid w:val="00FB3654"/>
    <w:rsid w:val="00FB42E8"/>
    <w:rsid w:val="00FB4891"/>
    <w:rsid w:val="00FB5851"/>
    <w:rsid w:val="00FB58BC"/>
    <w:rsid w:val="00FB5ADB"/>
    <w:rsid w:val="00FB70AC"/>
    <w:rsid w:val="00FB7E19"/>
    <w:rsid w:val="00FC0020"/>
    <w:rsid w:val="00FC05D6"/>
    <w:rsid w:val="00FC0F13"/>
    <w:rsid w:val="00FC15EF"/>
    <w:rsid w:val="00FC27C8"/>
    <w:rsid w:val="00FC2F38"/>
    <w:rsid w:val="00FC4289"/>
    <w:rsid w:val="00FC5124"/>
    <w:rsid w:val="00FC6AE5"/>
    <w:rsid w:val="00FC6EA8"/>
    <w:rsid w:val="00FC7230"/>
    <w:rsid w:val="00FD030C"/>
    <w:rsid w:val="00FD0A05"/>
    <w:rsid w:val="00FD0D39"/>
    <w:rsid w:val="00FD174D"/>
    <w:rsid w:val="00FD1D05"/>
    <w:rsid w:val="00FD391B"/>
    <w:rsid w:val="00FD635D"/>
    <w:rsid w:val="00FD6EFA"/>
    <w:rsid w:val="00FE00F4"/>
    <w:rsid w:val="00FE1300"/>
    <w:rsid w:val="00FE231B"/>
    <w:rsid w:val="00FE2D3F"/>
    <w:rsid w:val="00FE336A"/>
    <w:rsid w:val="00FE43D9"/>
    <w:rsid w:val="00FE5081"/>
    <w:rsid w:val="00FE5097"/>
    <w:rsid w:val="00FE6145"/>
    <w:rsid w:val="00FE70CD"/>
    <w:rsid w:val="00FE79B9"/>
    <w:rsid w:val="00FF1AAB"/>
    <w:rsid w:val="00FF241D"/>
    <w:rsid w:val="00FF2B19"/>
    <w:rsid w:val="00FF342D"/>
    <w:rsid w:val="00FF3991"/>
    <w:rsid w:val="00FF49C8"/>
    <w:rsid w:val="00FF4C28"/>
    <w:rsid w:val="00FF5005"/>
    <w:rsid w:val="00FF68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7B588A"/>
  <w15:chartTrackingRefBased/>
  <w15:docId w15:val="{96D0007E-9898-46BE-8567-4170B985D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4316B"/>
    <w:rPr>
      <w:sz w:val="24"/>
      <w:szCs w:val="24"/>
    </w:rPr>
  </w:style>
  <w:style w:type="paragraph" w:styleId="1">
    <w:name w:val="heading 1"/>
    <w:basedOn w:val="a"/>
    <w:next w:val="a"/>
    <w:link w:val="10"/>
    <w:uiPriority w:val="9"/>
    <w:qFormat/>
    <w:rsid w:val="00FA7440"/>
    <w:pPr>
      <w:keepNext/>
      <w:keepLines/>
      <w:numPr>
        <w:numId w:val="2"/>
      </w:numPr>
      <w:spacing w:before="240" w:after="120" w:line="276" w:lineRule="auto"/>
      <w:jc w:val="center"/>
      <w:outlineLvl w:val="0"/>
    </w:pPr>
    <w:rPr>
      <w:b/>
      <w:bCs/>
      <w:szCs w:val="28"/>
    </w:rPr>
  </w:style>
  <w:style w:type="paragraph" w:styleId="2">
    <w:name w:val="heading 2"/>
    <w:basedOn w:val="a"/>
    <w:next w:val="a"/>
    <w:link w:val="20"/>
    <w:uiPriority w:val="9"/>
    <w:qFormat/>
    <w:rsid w:val="00FA7440"/>
    <w:pPr>
      <w:numPr>
        <w:ilvl w:val="1"/>
        <w:numId w:val="2"/>
      </w:numPr>
      <w:spacing w:before="120" w:after="120" w:line="276" w:lineRule="auto"/>
      <w:ind w:firstLine="482"/>
      <w:jc w:val="both"/>
      <w:outlineLvl w:val="1"/>
    </w:pPr>
    <w:rPr>
      <w:bCs/>
      <w:sz w:val="22"/>
      <w:szCs w:val="26"/>
    </w:rPr>
  </w:style>
  <w:style w:type="paragraph" w:styleId="3">
    <w:name w:val="heading 3"/>
    <w:basedOn w:val="a"/>
    <w:next w:val="a"/>
    <w:link w:val="30"/>
    <w:uiPriority w:val="9"/>
    <w:qFormat/>
    <w:rsid w:val="00FA7440"/>
    <w:pPr>
      <w:numPr>
        <w:ilvl w:val="2"/>
        <w:numId w:val="2"/>
      </w:numPr>
      <w:spacing w:before="120" w:after="120" w:line="276" w:lineRule="auto"/>
      <w:ind w:firstLine="482"/>
      <w:jc w:val="both"/>
      <w:outlineLvl w:val="2"/>
    </w:pPr>
    <w:rPr>
      <w:bCs/>
      <w:sz w:val="22"/>
      <w:szCs w:val="22"/>
    </w:rPr>
  </w:style>
  <w:style w:type="paragraph" w:styleId="4">
    <w:name w:val="heading 4"/>
    <w:basedOn w:val="a"/>
    <w:next w:val="a"/>
    <w:link w:val="40"/>
    <w:uiPriority w:val="9"/>
    <w:qFormat/>
    <w:rsid w:val="00FA7440"/>
    <w:pPr>
      <w:numPr>
        <w:ilvl w:val="3"/>
        <w:numId w:val="2"/>
      </w:numPr>
      <w:spacing w:before="120" w:after="120" w:line="276" w:lineRule="auto"/>
      <w:ind w:firstLine="482"/>
      <w:jc w:val="both"/>
      <w:outlineLvl w:val="3"/>
    </w:pPr>
    <w:rPr>
      <w:bCs/>
      <w:iCs/>
      <w:sz w:val="22"/>
      <w:szCs w:val="22"/>
    </w:rPr>
  </w:style>
  <w:style w:type="paragraph" w:styleId="5">
    <w:name w:val="heading 5"/>
    <w:basedOn w:val="a"/>
    <w:next w:val="a"/>
    <w:link w:val="50"/>
    <w:uiPriority w:val="9"/>
    <w:qFormat/>
    <w:rsid w:val="00FA7440"/>
    <w:pPr>
      <w:keepNext/>
      <w:keepLines/>
      <w:numPr>
        <w:ilvl w:val="4"/>
        <w:numId w:val="2"/>
      </w:numPr>
      <w:spacing w:before="200" w:line="276" w:lineRule="auto"/>
      <w:ind w:firstLine="482"/>
      <w:jc w:val="both"/>
      <w:outlineLvl w:val="4"/>
    </w:pPr>
    <w:rPr>
      <w:sz w:val="22"/>
      <w:szCs w:val="22"/>
    </w:rPr>
  </w:style>
  <w:style w:type="paragraph" w:styleId="6">
    <w:name w:val="heading 6"/>
    <w:basedOn w:val="a"/>
    <w:next w:val="a"/>
    <w:link w:val="60"/>
    <w:uiPriority w:val="9"/>
    <w:qFormat/>
    <w:rsid w:val="00FA7440"/>
    <w:pPr>
      <w:keepNext/>
      <w:keepLines/>
      <w:numPr>
        <w:ilvl w:val="5"/>
        <w:numId w:val="2"/>
      </w:numPr>
      <w:spacing w:before="200" w:line="276" w:lineRule="auto"/>
      <w:ind w:firstLine="482"/>
      <w:jc w:val="both"/>
      <w:outlineLvl w:val="5"/>
    </w:pPr>
    <w:rPr>
      <w:i/>
      <w:iCs/>
      <w:color w:val="243F60"/>
      <w:sz w:val="22"/>
      <w:szCs w:val="22"/>
    </w:rPr>
  </w:style>
  <w:style w:type="paragraph" w:styleId="7">
    <w:name w:val="heading 7"/>
    <w:basedOn w:val="a"/>
    <w:next w:val="a"/>
    <w:link w:val="70"/>
    <w:uiPriority w:val="9"/>
    <w:qFormat/>
    <w:rsid w:val="00FA7440"/>
    <w:pPr>
      <w:keepNext/>
      <w:keepLines/>
      <w:numPr>
        <w:ilvl w:val="6"/>
        <w:numId w:val="2"/>
      </w:numPr>
      <w:spacing w:before="200" w:line="276" w:lineRule="auto"/>
      <w:ind w:firstLine="482"/>
      <w:jc w:val="both"/>
      <w:outlineLvl w:val="6"/>
    </w:pPr>
    <w:rPr>
      <w:i/>
      <w:iCs/>
      <w:color w:val="404040"/>
      <w:sz w:val="22"/>
      <w:szCs w:val="22"/>
    </w:rPr>
  </w:style>
  <w:style w:type="paragraph" w:styleId="8">
    <w:name w:val="heading 8"/>
    <w:basedOn w:val="a"/>
    <w:next w:val="a"/>
    <w:link w:val="80"/>
    <w:uiPriority w:val="9"/>
    <w:qFormat/>
    <w:rsid w:val="00FA7440"/>
    <w:pPr>
      <w:keepNext/>
      <w:keepLines/>
      <w:numPr>
        <w:ilvl w:val="7"/>
        <w:numId w:val="2"/>
      </w:numPr>
      <w:spacing w:before="200" w:line="276" w:lineRule="auto"/>
      <w:ind w:firstLine="482"/>
      <w:jc w:val="both"/>
      <w:outlineLvl w:val="7"/>
    </w:pPr>
    <w:rPr>
      <w:color w:val="4F81BD"/>
      <w:sz w:val="22"/>
      <w:szCs w:val="20"/>
    </w:rPr>
  </w:style>
  <w:style w:type="paragraph" w:styleId="9">
    <w:name w:val="heading 9"/>
    <w:basedOn w:val="a"/>
    <w:next w:val="a"/>
    <w:link w:val="90"/>
    <w:uiPriority w:val="9"/>
    <w:qFormat/>
    <w:rsid w:val="00FA7440"/>
    <w:pPr>
      <w:keepNext/>
      <w:keepLines/>
      <w:numPr>
        <w:ilvl w:val="8"/>
        <w:numId w:val="2"/>
      </w:numPr>
      <w:spacing w:before="200" w:line="276" w:lineRule="auto"/>
      <w:ind w:firstLine="482"/>
      <w:jc w:val="both"/>
      <w:outlineLvl w:val="8"/>
    </w:pPr>
    <w:rPr>
      <w:i/>
      <w:iCs/>
      <w:color w:val="404040"/>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E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095BA5"/>
    <w:pPr>
      <w:tabs>
        <w:tab w:val="center" w:pos="4677"/>
        <w:tab w:val="right" w:pos="9355"/>
      </w:tabs>
    </w:pPr>
  </w:style>
  <w:style w:type="paragraph" w:styleId="a5">
    <w:name w:val="header"/>
    <w:basedOn w:val="a"/>
    <w:rsid w:val="00D6618D"/>
    <w:pPr>
      <w:tabs>
        <w:tab w:val="center" w:pos="4677"/>
        <w:tab w:val="right" w:pos="9355"/>
      </w:tabs>
    </w:pPr>
  </w:style>
  <w:style w:type="character" w:styleId="a6">
    <w:name w:val="page number"/>
    <w:basedOn w:val="a0"/>
    <w:rsid w:val="00D6618D"/>
  </w:style>
  <w:style w:type="paragraph" w:customStyle="1" w:styleId="ConsNormal">
    <w:name w:val="ConsNormal"/>
    <w:rsid w:val="00735CEC"/>
    <w:pPr>
      <w:widowControl w:val="0"/>
      <w:autoSpaceDE w:val="0"/>
      <w:autoSpaceDN w:val="0"/>
      <w:adjustRightInd w:val="0"/>
      <w:ind w:right="19772" w:firstLine="720"/>
    </w:pPr>
    <w:rPr>
      <w:rFonts w:ascii="Arial" w:hAnsi="Arial" w:cs="Arial"/>
    </w:rPr>
  </w:style>
  <w:style w:type="paragraph" w:customStyle="1" w:styleId="ConsNonformat">
    <w:name w:val="ConsNonformat"/>
    <w:rsid w:val="00F85319"/>
    <w:pPr>
      <w:widowControl w:val="0"/>
      <w:autoSpaceDE w:val="0"/>
      <w:autoSpaceDN w:val="0"/>
      <w:adjustRightInd w:val="0"/>
      <w:ind w:right="19772"/>
    </w:pPr>
    <w:rPr>
      <w:rFonts w:ascii="Courier New" w:hAnsi="Courier New" w:cs="Courier New"/>
    </w:rPr>
  </w:style>
  <w:style w:type="paragraph" w:customStyle="1" w:styleId="ConsPlusNormal">
    <w:name w:val="ConsPlusNormal"/>
    <w:rsid w:val="00D3363F"/>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AB243F"/>
    <w:pPr>
      <w:widowControl w:val="0"/>
      <w:autoSpaceDE w:val="0"/>
      <w:autoSpaceDN w:val="0"/>
      <w:adjustRightInd w:val="0"/>
    </w:pPr>
    <w:rPr>
      <w:rFonts w:ascii="Courier New" w:hAnsi="Courier New" w:cs="Courier New"/>
    </w:rPr>
  </w:style>
  <w:style w:type="character" w:customStyle="1" w:styleId="apple-converted-space">
    <w:name w:val="apple-converted-space"/>
    <w:basedOn w:val="a0"/>
    <w:rsid w:val="006F2DB1"/>
  </w:style>
  <w:style w:type="paragraph" w:customStyle="1" w:styleId="ConsPlusCell">
    <w:name w:val="ConsPlusCell"/>
    <w:rsid w:val="00B45C43"/>
    <w:pPr>
      <w:widowControl w:val="0"/>
      <w:autoSpaceDE w:val="0"/>
      <w:autoSpaceDN w:val="0"/>
      <w:adjustRightInd w:val="0"/>
    </w:pPr>
    <w:rPr>
      <w:rFonts w:ascii="Arial" w:hAnsi="Arial" w:cs="Arial"/>
    </w:rPr>
  </w:style>
  <w:style w:type="character" w:styleId="a7">
    <w:name w:val="Hyperlink"/>
    <w:rsid w:val="00F35C77"/>
    <w:rPr>
      <w:color w:val="076F2F"/>
      <w:u w:val="single"/>
    </w:rPr>
  </w:style>
  <w:style w:type="character" w:customStyle="1" w:styleId="extsize">
    <w:name w:val="ext_size"/>
    <w:basedOn w:val="a0"/>
    <w:rsid w:val="00775CDB"/>
  </w:style>
  <w:style w:type="paragraph" w:customStyle="1" w:styleId="11">
    <w:name w:val="Обычный1"/>
    <w:rsid w:val="00C17B20"/>
    <w:rPr>
      <w:rFonts w:ascii="Arial" w:hAnsi="Arial"/>
      <w:snapToGrid w:val="0"/>
      <w:sz w:val="18"/>
    </w:rPr>
  </w:style>
  <w:style w:type="paragraph" w:customStyle="1" w:styleId="Normalunindented">
    <w:name w:val="Normal unindented"/>
    <w:qFormat/>
    <w:rsid w:val="00466283"/>
    <w:pPr>
      <w:spacing w:before="120" w:after="120" w:line="276" w:lineRule="auto"/>
      <w:jc w:val="both"/>
    </w:pPr>
    <w:rPr>
      <w:sz w:val="22"/>
      <w:szCs w:val="22"/>
    </w:rPr>
  </w:style>
  <w:style w:type="character" w:styleId="a8">
    <w:name w:val="FollowedHyperlink"/>
    <w:rsid w:val="00E771F1"/>
    <w:rPr>
      <w:color w:val="800080"/>
      <w:u w:val="single"/>
    </w:rPr>
  </w:style>
  <w:style w:type="paragraph" w:styleId="a9">
    <w:name w:val="List Paragraph"/>
    <w:basedOn w:val="a"/>
    <w:uiPriority w:val="34"/>
    <w:qFormat/>
    <w:rsid w:val="009D7F51"/>
    <w:pPr>
      <w:ind w:left="708"/>
    </w:pPr>
  </w:style>
  <w:style w:type="paragraph" w:styleId="aa">
    <w:name w:val="Normal (Web)"/>
    <w:basedOn w:val="a"/>
    <w:uiPriority w:val="99"/>
    <w:rsid w:val="005C689D"/>
    <w:pPr>
      <w:spacing w:before="100" w:beforeAutospacing="1" w:after="100" w:afterAutospacing="1"/>
    </w:pPr>
  </w:style>
  <w:style w:type="paragraph" w:styleId="HTML">
    <w:name w:val="HTML Preformatted"/>
    <w:basedOn w:val="a"/>
    <w:link w:val="HTML0"/>
    <w:uiPriority w:val="99"/>
    <w:unhideWhenUsed/>
    <w:rsid w:val="009025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2"/>
      <w:szCs w:val="22"/>
    </w:rPr>
  </w:style>
  <w:style w:type="character" w:customStyle="1" w:styleId="HTML0">
    <w:name w:val="Стандартный HTML Знак"/>
    <w:link w:val="HTML"/>
    <w:uiPriority w:val="99"/>
    <w:rsid w:val="00902564"/>
    <w:rPr>
      <w:sz w:val="22"/>
      <w:szCs w:val="22"/>
    </w:rPr>
  </w:style>
  <w:style w:type="character" w:customStyle="1" w:styleId="fill">
    <w:name w:val="fill"/>
    <w:rsid w:val="003B0E72"/>
    <w:rPr>
      <w:b/>
      <w:bCs/>
      <w:i/>
      <w:iCs/>
      <w:color w:val="FF0000"/>
    </w:rPr>
  </w:style>
  <w:style w:type="paragraph" w:styleId="ab">
    <w:name w:val="footnote text"/>
    <w:basedOn w:val="a"/>
    <w:link w:val="ac"/>
    <w:rsid w:val="00582D65"/>
    <w:rPr>
      <w:sz w:val="20"/>
      <w:szCs w:val="20"/>
    </w:rPr>
  </w:style>
  <w:style w:type="character" w:customStyle="1" w:styleId="ac">
    <w:name w:val="Текст сноски Знак"/>
    <w:basedOn w:val="a0"/>
    <w:link w:val="ab"/>
    <w:rsid w:val="00582D65"/>
  </w:style>
  <w:style w:type="character" w:styleId="ad">
    <w:name w:val="footnote reference"/>
    <w:rsid w:val="00582D65"/>
    <w:rPr>
      <w:vertAlign w:val="superscript"/>
    </w:rPr>
  </w:style>
  <w:style w:type="paragraph" w:styleId="ae">
    <w:name w:val="endnote text"/>
    <w:basedOn w:val="a"/>
    <w:link w:val="af"/>
    <w:rsid w:val="00582D65"/>
    <w:rPr>
      <w:sz w:val="20"/>
      <w:szCs w:val="20"/>
    </w:rPr>
  </w:style>
  <w:style w:type="character" w:customStyle="1" w:styleId="af">
    <w:name w:val="Текст концевой сноски Знак"/>
    <w:basedOn w:val="a0"/>
    <w:link w:val="ae"/>
    <w:rsid w:val="00582D65"/>
  </w:style>
  <w:style w:type="character" w:styleId="af0">
    <w:name w:val="endnote reference"/>
    <w:rsid w:val="00582D65"/>
    <w:rPr>
      <w:vertAlign w:val="superscript"/>
    </w:rPr>
  </w:style>
  <w:style w:type="character" w:styleId="af1">
    <w:name w:val="annotation reference"/>
    <w:rsid w:val="00582D65"/>
    <w:rPr>
      <w:sz w:val="16"/>
      <w:szCs w:val="16"/>
    </w:rPr>
  </w:style>
  <w:style w:type="paragraph" w:styleId="af2">
    <w:name w:val="annotation text"/>
    <w:basedOn w:val="a"/>
    <w:link w:val="af3"/>
    <w:rsid w:val="00582D65"/>
    <w:rPr>
      <w:sz w:val="20"/>
      <w:szCs w:val="20"/>
    </w:rPr>
  </w:style>
  <w:style w:type="character" w:customStyle="1" w:styleId="af3">
    <w:name w:val="Текст примечания Знак"/>
    <w:basedOn w:val="a0"/>
    <w:link w:val="af2"/>
    <w:rsid w:val="00582D65"/>
  </w:style>
  <w:style w:type="paragraph" w:styleId="af4">
    <w:name w:val="annotation subject"/>
    <w:basedOn w:val="af2"/>
    <w:next w:val="af2"/>
    <w:link w:val="af5"/>
    <w:rsid w:val="00582D65"/>
    <w:rPr>
      <w:b/>
      <w:bCs/>
    </w:rPr>
  </w:style>
  <w:style w:type="character" w:customStyle="1" w:styleId="af5">
    <w:name w:val="Тема примечания Знак"/>
    <w:link w:val="af4"/>
    <w:rsid w:val="00582D65"/>
    <w:rPr>
      <w:b/>
      <w:bCs/>
    </w:rPr>
  </w:style>
  <w:style w:type="paragraph" w:styleId="af6">
    <w:name w:val="Balloon Text"/>
    <w:basedOn w:val="a"/>
    <w:link w:val="af7"/>
    <w:rsid w:val="00582D65"/>
    <w:rPr>
      <w:rFonts w:ascii="Tahoma" w:hAnsi="Tahoma" w:cs="Tahoma"/>
      <w:sz w:val="16"/>
      <w:szCs w:val="16"/>
    </w:rPr>
  </w:style>
  <w:style w:type="character" w:customStyle="1" w:styleId="af7">
    <w:name w:val="Текст выноски Знак"/>
    <w:link w:val="af6"/>
    <w:rsid w:val="00582D65"/>
    <w:rPr>
      <w:rFonts w:ascii="Tahoma" w:hAnsi="Tahoma" w:cs="Tahoma"/>
      <w:sz w:val="16"/>
      <w:szCs w:val="16"/>
    </w:rPr>
  </w:style>
  <w:style w:type="character" w:customStyle="1" w:styleId="auto-matches">
    <w:name w:val="auto-matches"/>
    <w:rsid w:val="00002544"/>
  </w:style>
  <w:style w:type="paragraph" w:customStyle="1" w:styleId="copyright-info">
    <w:name w:val="copyright-info"/>
    <w:basedOn w:val="a"/>
    <w:rsid w:val="00002544"/>
    <w:pPr>
      <w:spacing w:before="100" w:beforeAutospacing="1" w:after="100" w:afterAutospacing="1"/>
    </w:pPr>
  </w:style>
  <w:style w:type="paragraph" w:styleId="af8">
    <w:name w:val="Subtitle"/>
    <w:basedOn w:val="a"/>
    <w:next w:val="a"/>
    <w:link w:val="af9"/>
    <w:qFormat/>
    <w:rsid w:val="00391419"/>
    <w:pPr>
      <w:spacing w:after="60"/>
      <w:jc w:val="center"/>
      <w:outlineLvl w:val="1"/>
    </w:pPr>
    <w:rPr>
      <w:rFonts w:ascii="Cambria" w:hAnsi="Cambria"/>
    </w:rPr>
  </w:style>
  <w:style w:type="character" w:customStyle="1" w:styleId="af9">
    <w:name w:val="Подзаголовок Знак"/>
    <w:link w:val="af8"/>
    <w:rsid w:val="00391419"/>
    <w:rPr>
      <w:rFonts w:ascii="Cambria" w:eastAsia="Times New Roman" w:hAnsi="Cambria" w:cs="Times New Roman"/>
      <w:sz w:val="24"/>
      <w:szCs w:val="24"/>
    </w:rPr>
  </w:style>
  <w:style w:type="character" w:customStyle="1" w:styleId="10">
    <w:name w:val="Заголовок 1 Знак"/>
    <w:link w:val="1"/>
    <w:uiPriority w:val="9"/>
    <w:rsid w:val="00FA7440"/>
    <w:rPr>
      <w:b/>
      <w:bCs/>
      <w:sz w:val="24"/>
      <w:szCs w:val="28"/>
    </w:rPr>
  </w:style>
  <w:style w:type="character" w:customStyle="1" w:styleId="20">
    <w:name w:val="Заголовок 2 Знак"/>
    <w:link w:val="2"/>
    <w:uiPriority w:val="9"/>
    <w:rsid w:val="00FA7440"/>
    <w:rPr>
      <w:bCs/>
      <w:sz w:val="22"/>
      <w:szCs w:val="26"/>
    </w:rPr>
  </w:style>
  <w:style w:type="character" w:customStyle="1" w:styleId="30">
    <w:name w:val="Заголовок 3 Знак"/>
    <w:link w:val="3"/>
    <w:uiPriority w:val="9"/>
    <w:rsid w:val="00FA7440"/>
    <w:rPr>
      <w:bCs/>
      <w:sz w:val="22"/>
      <w:szCs w:val="22"/>
    </w:rPr>
  </w:style>
  <w:style w:type="character" w:customStyle="1" w:styleId="40">
    <w:name w:val="Заголовок 4 Знак"/>
    <w:link w:val="4"/>
    <w:uiPriority w:val="9"/>
    <w:rsid w:val="00FA7440"/>
    <w:rPr>
      <w:bCs/>
      <w:iCs/>
      <w:sz w:val="22"/>
      <w:szCs w:val="22"/>
    </w:rPr>
  </w:style>
  <w:style w:type="character" w:customStyle="1" w:styleId="50">
    <w:name w:val="Заголовок 5 Знак"/>
    <w:link w:val="5"/>
    <w:uiPriority w:val="9"/>
    <w:rsid w:val="00FA7440"/>
    <w:rPr>
      <w:sz w:val="22"/>
      <w:szCs w:val="22"/>
    </w:rPr>
  </w:style>
  <w:style w:type="character" w:customStyle="1" w:styleId="60">
    <w:name w:val="Заголовок 6 Знак"/>
    <w:link w:val="6"/>
    <w:uiPriority w:val="9"/>
    <w:rsid w:val="00FA7440"/>
    <w:rPr>
      <w:i/>
      <w:iCs/>
      <w:color w:val="243F60"/>
      <w:sz w:val="22"/>
      <w:szCs w:val="22"/>
    </w:rPr>
  </w:style>
  <w:style w:type="character" w:customStyle="1" w:styleId="70">
    <w:name w:val="Заголовок 7 Знак"/>
    <w:link w:val="7"/>
    <w:uiPriority w:val="9"/>
    <w:rsid w:val="00FA7440"/>
    <w:rPr>
      <w:i/>
      <w:iCs/>
      <w:color w:val="404040"/>
      <w:sz w:val="22"/>
      <w:szCs w:val="22"/>
    </w:rPr>
  </w:style>
  <w:style w:type="character" w:customStyle="1" w:styleId="80">
    <w:name w:val="Заголовок 8 Знак"/>
    <w:link w:val="8"/>
    <w:uiPriority w:val="9"/>
    <w:rsid w:val="00FA7440"/>
    <w:rPr>
      <w:color w:val="4F81BD"/>
      <w:sz w:val="22"/>
    </w:rPr>
  </w:style>
  <w:style w:type="character" w:customStyle="1" w:styleId="90">
    <w:name w:val="Заголовок 9 Знак"/>
    <w:link w:val="9"/>
    <w:uiPriority w:val="9"/>
    <w:rsid w:val="00FA7440"/>
    <w:rPr>
      <w:i/>
      <w:iCs/>
      <w:color w:val="404040"/>
      <w:sz w:val="22"/>
    </w:rPr>
  </w:style>
  <w:style w:type="character" w:customStyle="1" w:styleId="s10">
    <w:name w:val="s_10"/>
    <w:rsid w:val="00CA32AE"/>
  </w:style>
  <w:style w:type="paragraph" w:customStyle="1" w:styleId="s1">
    <w:name w:val="s_1"/>
    <w:basedOn w:val="a"/>
    <w:rsid w:val="008B65F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98597">
      <w:bodyDiv w:val="1"/>
      <w:marLeft w:val="0"/>
      <w:marRight w:val="0"/>
      <w:marTop w:val="0"/>
      <w:marBottom w:val="0"/>
      <w:divBdr>
        <w:top w:val="none" w:sz="0" w:space="0" w:color="auto"/>
        <w:left w:val="none" w:sz="0" w:space="0" w:color="auto"/>
        <w:bottom w:val="none" w:sz="0" w:space="0" w:color="auto"/>
        <w:right w:val="none" w:sz="0" w:space="0" w:color="auto"/>
      </w:divBdr>
    </w:div>
    <w:div w:id="97799587">
      <w:bodyDiv w:val="1"/>
      <w:marLeft w:val="0"/>
      <w:marRight w:val="0"/>
      <w:marTop w:val="0"/>
      <w:marBottom w:val="0"/>
      <w:divBdr>
        <w:top w:val="none" w:sz="0" w:space="0" w:color="auto"/>
        <w:left w:val="none" w:sz="0" w:space="0" w:color="auto"/>
        <w:bottom w:val="none" w:sz="0" w:space="0" w:color="auto"/>
        <w:right w:val="none" w:sz="0" w:space="0" w:color="auto"/>
      </w:divBdr>
    </w:div>
    <w:div w:id="122622808">
      <w:bodyDiv w:val="1"/>
      <w:marLeft w:val="0"/>
      <w:marRight w:val="0"/>
      <w:marTop w:val="0"/>
      <w:marBottom w:val="0"/>
      <w:divBdr>
        <w:top w:val="none" w:sz="0" w:space="0" w:color="auto"/>
        <w:left w:val="none" w:sz="0" w:space="0" w:color="auto"/>
        <w:bottom w:val="none" w:sz="0" w:space="0" w:color="auto"/>
        <w:right w:val="none" w:sz="0" w:space="0" w:color="auto"/>
      </w:divBdr>
    </w:div>
    <w:div w:id="190270530">
      <w:bodyDiv w:val="1"/>
      <w:marLeft w:val="0"/>
      <w:marRight w:val="0"/>
      <w:marTop w:val="0"/>
      <w:marBottom w:val="0"/>
      <w:divBdr>
        <w:top w:val="none" w:sz="0" w:space="0" w:color="auto"/>
        <w:left w:val="none" w:sz="0" w:space="0" w:color="auto"/>
        <w:bottom w:val="none" w:sz="0" w:space="0" w:color="auto"/>
        <w:right w:val="none" w:sz="0" w:space="0" w:color="auto"/>
      </w:divBdr>
    </w:div>
    <w:div w:id="251163737">
      <w:bodyDiv w:val="1"/>
      <w:marLeft w:val="0"/>
      <w:marRight w:val="0"/>
      <w:marTop w:val="0"/>
      <w:marBottom w:val="0"/>
      <w:divBdr>
        <w:top w:val="none" w:sz="0" w:space="0" w:color="auto"/>
        <w:left w:val="none" w:sz="0" w:space="0" w:color="auto"/>
        <w:bottom w:val="none" w:sz="0" w:space="0" w:color="auto"/>
        <w:right w:val="none" w:sz="0" w:space="0" w:color="auto"/>
      </w:divBdr>
    </w:div>
    <w:div w:id="280113543">
      <w:bodyDiv w:val="1"/>
      <w:marLeft w:val="0"/>
      <w:marRight w:val="0"/>
      <w:marTop w:val="0"/>
      <w:marBottom w:val="0"/>
      <w:divBdr>
        <w:top w:val="none" w:sz="0" w:space="0" w:color="auto"/>
        <w:left w:val="none" w:sz="0" w:space="0" w:color="auto"/>
        <w:bottom w:val="none" w:sz="0" w:space="0" w:color="auto"/>
        <w:right w:val="none" w:sz="0" w:space="0" w:color="auto"/>
      </w:divBdr>
    </w:div>
    <w:div w:id="386684090">
      <w:bodyDiv w:val="1"/>
      <w:marLeft w:val="0"/>
      <w:marRight w:val="0"/>
      <w:marTop w:val="0"/>
      <w:marBottom w:val="0"/>
      <w:divBdr>
        <w:top w:val="none" w:sz="0" w:space="0" w:color="auto"/>
        <w:left w:val="none" w:sz="0" w:space="0" w:color="auto"/>
        <w:bottom w:val="none" w:sz="0" w:space="0" w:color="auto"/>
        <w:right w:val="none" w:sz="0" w:space="0" w:color="auto"/>
      </w:divBdr>
    </w:div>
    <w:div w:id="535389713">
      <w:bodyDiv w:val="1"/>
      <w:marLeft w:val="0"/>
      <w:marRight w:val="0"/>
      <w:marTop w:val="0"/>
      <w:marBottom w:val="0"/>
      <w:divBdr>
        <w:top w:val="none" w:sz="0" w:space="0" w:color="auto"/>
        <w:left w:val="none" w:sz="0" w:space="0" w:color="auto"/>
        <w:bottom w:val="none" w:sz="0" w:space="0" w:color="auto"/>
        <w:right w:val="none" w:sz="0" w:space="0" w:color="auto"/>
      </w:divBdr>
    </w:div>
    <w:div w:id="587229415">
      <w:bodyDiv w:val="1"/>
      <w:marLeft w:val="0"/>
      <w:marRight w:val="0"/>
      <w:marTop w:val="0"/>
      <w:marBottom w:val="0"/>
      <w:divBdr>
        <w:top w:val="none" w:sz="0" w:space="0" w:color="auto"/>
        <w:left w:val="none" w:sz="0" w:space="0" w:color="auto"/>
        <w:bottom w:val="none" w:sz="0" w:space="0" w:color="auto"/>
        <w:right w:val="none" w:sz="0" w:space="0" w:color="auto"/>
      </w:divBdr>
    </w:div>
    <w:div w:id="587616562">
      <w:bodyDiv w:val="1"/>
      <w:marLeft w:val="0"/>
      <w:marRight w:val="0"/>
      <w:marTop w:val="0"/>
      <w:marBottom w:val="0"/>
      <w:divBdr>
        <w:top w:val="none" w:sz="0" w:space="0" w:color="auto"/>
        <w:left w:val="none" w:sz="0" w:space="0" w:color="auto"/>
        <w:bottom w:val="none" w:sz="0" w:space="0" w:color="auto"/>
        <w:right w:val="none" w:sz="0" w:space="0" w:color="auto"/>
      </w:divBdr>
    </w:div>
    <w:div w:id="632834994">
      <w:bodyDiv w:val="1"/>
      <w:marLeft w:val="0"/>
      <w:marRight w:val="0"/>
      <w:marTop w:val="0"/>
      <w:marBottom w:val="0"/>
      <w:divBdr>
        <w:top w:val="none" w:sz="0" w:space="0" w:color="auto"/>
        <w:left w:val="none" w:sz="0" w:space="0" w:color="auto"/>
        <w:bottom w:val="none" w:sz="0" w:space="0" w:color="auto"/>
        <w:right w:val="none" w:sz="0" w:space="0" w:color="auto"/>
      </w:divBdr>
    </w:div>
    <w:div w:id="696809671">
      <w:bodyDiv w:val="1"/>
      <w:marLeft w:val="0"/>
      <w:marRight w:val="0"/>
      <w:marTop w:val="0"/>
      <w:marBottom w:val="0"/>
      <w:divBdr>
        <w:top w:val="none" w:sz="0" w:space="0" w:color="auto"/>
        <w:left w:val="none" w:sz="0" w:space="0" w:color="auto"/>
        <w:bottom w:val="none" w:sz="0" w:space="0" w:color="auto"/>
        <w:right w:val="none" w:sz="0" w:space="0" w:color="auto"/>
      </w:divBdr>
      <w:divsChild>
        <w:div w:id="669692">
          <w:marLeft w:val="547"/>
          <w:marRight w:val="0"/>
          <w:marTop w:val="154"/>
          <w:marBottom w:val="0"/>
          <w:divBdr>
            <w:top w:val="none" w:sz="0" w:space="0" w:color="auto"/>
            <w:left w:val="none" w:sz="0" w:space="0" w:color="auto"/>
            <w:bottom w:val="none" w:sz="0" w:space="0" w:color="auto"/>
            <w:right w:val="none" w:sz="0" w:space="0" w:color="auto"/>
          </w:divBdr>
        </w:div>
        <w:div w:id="601449158">
          <w:marLeft w:val="547"/>
          <w:marRight w:val="0"/>
          <w:marTop w:val="154"/>
          <w:marBottom w:val="0"/>
          <w:divBdr>
            <w:top w:val="none" w:sz="0" w:space="0" w:color="auto"/>
            <w:left w:val="none" w:sz="0" w:space="0" w:color="auto"/>
            <w:bottom w:val="none" w:sz="0" w:space="0" w:color="auto"/>
            <w:right w:val="none" w:sz="0" w:space="0" w:color="auto"/>
          </w:divBdr>
        </w:div>
        <w:div w:id="1185170719">
          <w:marLeft w:val="547"/>
          <w:marRight w:val="0"/>
          <w:marTop w:val="154"/>
          <w:marBottom w:val="0"/>
          <w:divBdr>
            <w:top w:val="none" w:sz="0" w:space="0" w:color="auto"/>
            <w:left w:val="none" w:sz="0" w:space="0" w:color="auto"/>
            <w:bottom w:val="none" w:sz="0" w:space="0" w:color="auto"/>
            <w:right w:val="none" w:sz="0" w:space="0" w:color="auto"/>
          </w:divBdr>
        </w:div>
        <w:div w:id="1348368713">
          <w:marLeft w:val="547"/>
          <w:marRight w:val="0"/>
          <w:marTop w:val="154"/>
          <w:marBottom w:val="0"/>
          <w:divBdr>
            <w:top w:val="none" w:sz="0" w:space="0" w:color="auto"/>
            <w:left w:val="none" w:sz="0" w:space="0" w:color="auto"/>
            <w:bottom w:val="none" w:sz="0" w:space="0" w:color="auto"/>
            <w:right w:val="none" w:sz="0" w:space="0" w:color="auto"/>
          </w:divBdr>
        </w:div>
        <w:div w:id="1539783755">
          <w:marLeft w:val="547"/>
          <w:marRight w:val="0"/>
          <w:marTop w:val="154"/>
          <w:marBottom w:val="0"/>
          <w:divBdr>
            <w:top w:val="none" w:sz="0" w:space="0" w:color="auto"/>
            <w:left w:val="none" w:sz="0" w:space="0" w:color="auto"/>
            <w:bottom w:val="none" w:sz="0" w:space="0" w:color="auto"/>
            <w:right w:val="none" w:sz="0" w:space="0" w:color="auto"/>
          </w:divBdr>
        </w:div>
        <w:div w:id="1630621872">
          <w:marLeft w:val="547"/>
          <w:marRight w:val="0"/>
          <w:marTop w:val="154"/>
          <w:marBottom w:val="0"/>
          <w:divBdr>
            <w:top w:val="none" w:sz="0" w:space="0" w:color="auto"/>
            <w:left w:val="none" w:sz="0" w:space="0" w:color="auto"/>
            <w:bottom w:val="none" w:sz="0" w:space="0" w:color="auto"/>
            <w:right w:val="none" w:sz="0" w:space="0" w:color="auto"/>
          </w:divBdr>
        </w:div>
      </w:divsChild>
    </w:div>
    <w:div w:id="705184288">
      <w:bodyDiv w:val="1"/>
      <w:marLeft w:val="0"/>
      <w:marRight w:val="0"/>
      <w:marTop w:val="0"/>
      <w:marBottom w:val="0"/>
      <w:divBdr>
        <w:top w:val="none" w:sz="0" w:space="0" w:color="auto"/>
        <w:left w:val="none" w:sz="0" w:space="0" w:color="auto"/>
        <w:bottom w:val="none" w:sz="0" w:space="0" w:color="auto"/>
        <w:right w:val="none" w:sz="0" w:space="0" w:color="auto"/>
      </w:divBdr>
    </w:div>
    <w:div w:id="724449774">
      <w:bodyDiv w:val="1"/>
      <w:marLeft w:val="0"/>
      <w:marRight w:val="0"/>
      <w:marTop w:val="0"/>
      <w:marBottom w:val="0"/>
      <w:divBdr>
        <w:top w:val="none" w:sz="0" w:space="0" w:color="auto"/>
        <w:left w:val="none" w:sz="0" w:space="0" w:color="auto"/>
        <w:bottom w:val="none" w:sz="0" w:space="0" w:color="auto"/>
        <w:right w:val="none" w:sz="0" w:space="0" w:color="auto"/>
      </w:divBdr>
    </w:div>
    <w:div w:id="798425604">
      <w:bodyDiv w:val="1"/>
      <w:marLeft w:val="0"/>
      <w:marRight w:val="0"/>
      <w:marTop w:val="0"/>
      <w:marBottom w:val="0"/>
      <w:divBdr>
        <w:top w:val="none" w:sz="0" w:space="0" w:color="auto"/>
        <w:left w:val="none" w:sz="0" w:space="0" w:color="auto"/>
        <w:bottom w:val="none" w:sz="0" w:space="0" w:color="auto"/>
        <w:right w:val="none" w:sz="0" w:space="0" w:color="auto"/>
      </w:divBdr>
    </w:div>
    <w:div w:id="831263114">
      <w:bodyDiv w:val="1"/>
      <w:marLeft w:val="0"/>
      <w:marRight w:val="0"/>
      <w:marTop w:val="0"/>
      <w:marBottom w:val="0"/>
      <w:divBdr>
        <w:top w:val="none" w:sz="0" w:space="0" w:color="auto"/>
        <w:left w:val="none" w:sz="0" w:space="0" w:color="auto"/>
        <w:bottom w:val="none" w:sz="0" w:space="0" w:color="auto"/>
        <w:right w:val="none" w:sz="0" w:space="0" w:color="auto"/>
      </w:divBdr>
    </w:div>
    <w:div w:id="916133196">
      <w:bodyDiv w:val="1"/>
      <w:marLeft w:val="0"/>
      <w:marRight w:val="0"/>
      <w:marTop w:val="0"/>
      <w:marBottom w:val="0"/>
      <w:divBdr>
        <w:top w:val="none" w:sz="0" w:space="0" w:color="auto"/>
        <w:left w:val="none" w:sz="0" w:space="0" w:color="auto"/>
        <w:bottom w:val="none" w:sz="0" w:space="0" w:color="auto"/>
        <w:right w:val="none" w:sz="0" w:space="0" w:color="auto"/>
      </w:divBdr>
    </w:div>
    <w:div w:id="917635572">
      <w:bodyDiv w:val="1"/>
      <w:marLeft w:val="0"/>
      <w:marRight w:val="0"/>
      <w:marTop w:val="0"/>
      <w:marBottom w:val="0"/>
      <w:divBdr>
        <w:top w:val="none" w:sz="0" w:space="0" w:color="auto"/>
        <w:left w:val="none" w:sz="0" w:space="0" w:color="auto"/>
        <w:bottom w:val="none" w:sz="0" w:space="0" w:color="auto"/>
        <w:right w:val="none" w:sz="0" w:space="0" w:color="auto"/>
      </w:divBdr>
    </w:div>
    <w:div w:id="956177472">
      <w:bodyDiv w:val="1"/>
      <w:marLeft w:val="0"/>
      <w:marRight w:val="0"/>
      <w:marTop w:val="0"/>
      <w:marBottom w:val="0"/>
      <w:divBdr>
        <w:top w:val="none" w:sz="0" w:space="0" w:color="auto"/>
        <w:left w:val="none" w:sz="0" w:space="0" w:color="auto"/>
        <w:bottom w:val="none" w:sz="0" w:space="0" w:color="auto"/>
        <w:right w:val="none" w:sz="0" w:space="0" w:color="auto"/>
      </w:divBdr>
    </w:div>
    <w:div w:id="1019045922">
      <w:bodyDiv w:val="1"/>
      <w:marLeft w:val="0"/>
      <w:marRight w:val="0"/>
      <w:marTop w:val="0"/>
      <w:marBottom w:val="0"/>
      <w:divBdr>
        <w:top w:val="none" w:sz="0" w:space="0" w:color="auto"/>
        <w:left w:val="none" w:sz="0" w:space="0" w:color="auto"/>
        <w:bottom w:val="none" w:sz="0" w:space="0" w:color="auto"/>
        <w:right w:val="none" w:sz="0" w:space="0" w:color="auto"/>
      </w:divBdr>
    </w:div>
    <w:div w:id="1091464806">
      <w:bodyDiv w:val="1"/>
      <w:marLeft w:val="0"/>
      <w:marRight w:val="0"/>
      <w:marTop w:val="0"/>
      <w:marBottom w:val="0"/>
      <w:divBdr>
        <w:top w:val="none" w:sz="0" w:space="0" w:color="auto"/>
        <w:left w:val="none" w:sz="0" w:space="0" w:color="auto"/>
        <w:bottom w:val="none" w:sz="0" w:space="0" w:color="auto"/>
        <w:right w:val="none" w:sz="0" w:space="0" w:color="auto"/>
      </w:divBdr>
    </w:div>
    <w:div w:id="1120687559">
      <w:bodyDiv w:val="1"/>
      <w:marLeft w:val="0"/>
      <w:marRight w:val="0"/>
      <w:marTop w:val="0"/>
      <w:marBottom w:val="0"/>
      <w:divBdr>
        <w:top w:val="none" w:sz="0" w:space="0" w:color="auto"/>
        <w:left w:val="none" w:sz="0" w:space="0" w:color="auto"/>
        <w:bottom w:val="none" w:sz="0" w:space="0" w:color="auto"/>
        <w:right w:val="none" w:sz="0" w:space="0" w:color="auto"/>
      </w:divBdr>
    </w:div>
    <w:div w:id="1145272825">
      <w:bodyDiv w:val="1"/>
      <w:marLeft w:val="0"/>
      <w:marRight w:val="0"/>
      <w:marTop w:val="0"/>
      <w:marBottom w:val="0"/>
      <w:divBdr>
        <w:top w:val="none" w:sz="0" w:space="0" w:color="auto"/>
        <w:left w:val="none" w:sz="0" w:space="0" w:color="auto"/>
        <w:bottom w:val="none" w:sz="0" w:space="0" w:color="auto"/>
        <w:right w:val="none" w:sz="0" w:space="0" w:color="auto"/>
      </w:divBdr>
    </w:div>
    <w:div w:id="1238327047">
      <w:bodyDiv w:val="1"/>
      <w:marLeft w:val="0"/>
      <w:marRight w:val="0"/>
      <w:marTop w:val="0"/>
      <w:marBottom w:val="0"/>
      <w:divBdr>
        <w:top w:val="none" w:sz="0" w:space="0" w:color="auto"/>
        <w:left w:val="none" w:sz="0" w:space="0" w:color="auto"/>
        <w:bottom w:val="none" w:sz="0" w:space="0" w:color="auto"/>
        <w:right w:val="none" w:sz="0" w:space="0" w:color="auto"/>
      </w:divBdr>
    </w:div>
    <w:div w:id="1286811662">
      <w:bodyDiv w:val="1"/>
      <w:marLeft w:val="0"/>
      <w:marRight w:val="0"/>
      <w:marTop w:val="0"/>
      <w:marBottom w:val="0"/>
      <w:divBdr>
        <w:top w:val="none" w:sz="0" w:space="0" w:color="auto"/>
        <w:left w:val="none" w:sz="0" w:space="0" w:color="auto"/>
        <w:bottom w:val="none" w:sz="0" w:space="0" w:color="auto"/>
        <w:right w:val="none" w:sz="0" w:space="0" w:color="auto"/>
      </w:divBdr>
    </w:div>
    <w:div w:id="1295062018">
      <w:bodyDiv w:val="1"/>
      <w:marLeft w:val="0"/>
      <w:marRight w:val="0"/>
      <w:marTop w:val="0"/>
      <w:marBottom w:val="0"/>
      <w:divBdr>
        <w:top w:val="none" w:sz="0" w:space="0" w:color="auto"/>
        <w:left w:val="none" w:sz="0" w:space="0" w:color="auto"/>
        <w:bottom w:val="none" w:sz="0" w:space="0" w:color="auto"/>
        <w:right w:val="none" w:sz="0" w:space="0" w:color="auto"/>
      </w:divBdr>
    </w:div>
    <w:div w:id="1364742647">
      <w:bodyDiv w:val="1"/>
      <w:marLeft w:val="0"/>
      <w:marRight w:val="0"/>
      <w:marTop w:val="0"/>
      <w:marBottom w:val="0"/>
      <w:divBdr>
        <w:top w:val="none" w:sz="0" w:space="0" w:color="auto"/>
        <w:left w:val="none" w:sz="0" w:space="0" w:color="auto"/>
        <w:bottom w:val="none" w:sz="0" w:space="0" w:color="auto"/>
        <w:right w:val="none" w:sz="0" w:space="0" w:color="auto"/>
      </w:divBdr>
    </w:div>
    <w:div w:id="1759907467">
      <w:bodyDiv w:val="1"/>
      <w:marLeft w:val="0"/>
      <w:marRight w:val="0"/>
      <w:marTop w:val="0"/>
      <w:marBottom w:val="0"/>
      <w:divBdr>
        <w:top w:val="none" w:sz="0" w:space="0" w:color="auto"/>
        <w:left w:val="none" w:sz="0" w:space="0" w:color="auto"/>
        <w:bottom w:val="none" w:sz="0" w:space="0" w:color="auto"/>
        <w:right w:val="none" w:sz="0" w:space="0" w:color="auto"/>
      </w:divBdr>
    </w:div>
    <w:div w:id="1772125554">
      <w:bodyDiv w:val="1"/>
      <w:marLeft w:val="0"/>
      <w:marRight w:val="0"/>
      <w:marTop w:val="0"/>
      <w:marBottom w:val="0"/>
      <w:divBdr>
        <w:top w:val="none" w:sz="0" w:space="0" w:color="auto"/>
        <w:left w:val="none" w:sz="0" w:space="0" w:color="auto"/>
        <w:bottom w:val="none" w:sz="0" w:space="0" w:color="auto"/>
        <w:right w:val="none" w:sz="0" w:space="0" w:color="auto"/>
      </w:divBdr>
    </w:div>
    <w:div w:id="1787654433">
      <w:bodyDiv w:val="1"/>
      <w:marLeft w:val="0"/>
      <w:marRight w:val="0"/>
      <w:marTop w:val="0"/>
      <w:marBottom w:val="0"/>
      <w:divBdr>
        <w:top w:val="none" w:sz="0" w:space="0" w:color="auto"/>
        <w:left w:val="none" w:sz="0" w:space="0" w:color="auto"/>
        <w:bottom w:val="none" w:sz="0" w:space="0" w:color="auto"/>
        <w:right w:val="none" w:sz="0" w:space="0" w:color="auto"/>
      </w:divBdr>
    </w:div>
    <w:div w:id="1811481235">
      <w:bodyDiv w:val="1"/>
      <w:marLeft w:val="0"/>
      <w:marRight w:val="0"/>
      <w:marTop w:val="0"/>
      <w:marBottom w:val="0"/>
      <w:divBdr>
        <w:top w:val="none" w:sz="0" w:space="0" w:color="auto"/>
        <w:left w:val="none" w:sz="0" w:space="0" w:color="auto"/>
        <w:bottom w:val="none" w:sz="0" w:space="0" w:color="auto"/>
        <w:right w:val="none" w:sz="0" w:space="0" w:color="auto"/>
      </w:divBdr>
    </w:div>
    <w:div w:id="1856531283">
      <w:bodyDiv w:val="1"/>
      <w:marLeft w:val="0"/>
      <w:marRight w:val="0"/>
      <w:marTop w:val="0"/>
      <w:marBottom w:val="0"/>
      <w:divBdr>
        <w:top w:val="none" w:sz="0" w:space="0" w:color="auto"/>
        <w:left w:val="none" w:sz="0" w:space="0" w:color="auto"/>
        <w:bottom w:val="none" w:sz="0" w:space="0" w:color="auto"/>
        <w:right w:val="none" w:sz="0" w:space="0" w:color="auto"/>
      </w:divBdr>
    </w:div>
    <w:div w:id="1859849541">
      <w:bodyDiv w:val="1"/>
      <w:marLeft w:val="0"/>
      <w:marRight w:val="0"/>
      <w:marTop w:val="0"/>
      <w:marBottom w:val="0"/>
      <w:divBdr>
        <w:top w:val="none" w:sz="0" w:space="0" w:color="auto"/>
        <w:left w:val="none" w:sz="0" w:space="0" w:color="auto"/>
        <w:bottom w:val="none" w:sz="0" w:space="0" w:color="auto"/>
        <w:right w:val="none" w:sz="0" w:space="0" w:color="auto"/>
      </w:divBdr>
    </w:div>
    <w:div w:id="1875144434">
      <w:bodyDiv w:val="1"/>
      <w:marLeft w:val="0"/>
      <w:marRight w:val="0"/>
      <w:marTop w:val="0"/>
      <w:marBottom w:val="0"/>
      <w:divBdr>
        <w:top w:val="none" w:sz="0" w:space="0" w:color="auto"/>
        <w:left w:val="none" w:sz="0" w:space="0" w:color="auto"/>
        <w:bottom w:val="none" w:sz="0" w:space="0" w:color="auto"/>
        <w:right w:val="none" w:sz="0" w:space="0" w:color="auto"/>
      </w:divBdr>
    </w:div>
    <w:div w:id="1880239268">
      <w:bodyDiv w:val="1"/>
      <w:marLeft w:val="0"/>
      <w:marRight w:val="0"/>
      <w:marTop w:val="0"/>
      <w:marBottom w:val="0"/>
      <w:divBdr>
        <w:top w:val="none" w:sz="0" w:space="0" w:color="auto"/>
        <w:left w:val="none" w:sz="0" w:space="0" w:color="auto"/>
        <w:bottom w:val="none" w:sz="0" w:space="0" w:color="auto"/>
        <w:right w:val="none" w:sz="0" w:space="0" w:color="auto"/>
      </w:divBdr>
    </w:div>
    <w:div w:id="1894927377">
      <w:bodyDiv w:val="1"/>
      <w:marLeft w:val="0"/>
      <w:marRight w:val="0"/>
      <w:marTop w:val="0"/>
      <w:marBottom w:val="0"/>
      <w:divBdr>
        <w:top w:val="none" w:sz="0" w:space="0" w:color="auto"/>
        <w:left w:val="none" w:sz="0" w:space="0" w:color="auto"/>
        <w:bottom w:val="none" w:sz="0" w:space="0" w:color="auto"/>
        <w:right w:val="none" w:sz="0" w:space="0" w:color="auto"/>
      </w:divBdr>
    </w:div>
    <w:div w:id="2064479128">
      <w:bodyDiv w:val="1"/>
      <w:marLeft w:val="0"/>
      <w:marRight w:val="0"/>
      <w:marTop w:val="0"/>
      <w:marBottom w:val="0"/>
      <w:divBdr>
        <w:top w:val="none" w:sz="0" w:space="0" w:color="auto"/>
        <w:left w:val="none" w:sz="0" w:space="0" w:color="auto"/>
        <w:bottom w:val="none" w:sz="0" w:space="0" w:color="auto"/>
        <w:right w:val="none" w:sz="0" w:space="0" w:color="auto"/>
      </w:divBdr>
    </w:div>
    <w:div w:id="2068455106">
      <w:bodyDiv w:val="1"/>
      <w:marLeft w:val="0"/>
      <w:marRight w:val="0"/>
      <w:marTop w:val="0"/>
      <w:marBottom w:val="0"/>
      <w:divBdr>
        <w:top w:val="none" w:sz="0" w:space="0" w:color="auto"/>
        <w:left w:val="none" w:sz="0" w:space="0" w:color="auto"/>
        <w:bottom w:val="none" w:sz="0" w:space="0" w:color="auto"/>
        <w:right w:val="none" w:sz="0" w:space="0" w:color="auto"/>
      </w:divBdr>
    </w:div>
    <w:div w:id="2110343547">
      <w:bodyDiv w:val="1"/>
      <w:marLeft w:val="0"/>
      <w:marRight w:val="0"/>
      <w:marTop w:val="0"/>
      <w:marBottom w:val="0"/>
      <w:divBdr>
        <w:top w:val="none" w:sz="0" w:space="0" w:color="auto"/>
        <w:left w:val="none" w:sz="0" w:space="0" w:color="auto"/>
        <w:bottom w:val="none" w:sz="0" w:space="0" w:color="auto"/>
        <w:right w:val="none" w:sz="0" w:space="0" w:color="auto"/>
      </w:divBdr>
    </w:div>
    <w:div w:id="212179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loud.consultant.ru/cloud/cgi/online.cgi?ref=9D8161AA42813FF2C5CEF20345109A18045E915A4D486592BF0D91A3DD55F1698951AD87C989255BD5FBE893C30491654393C4422B6702763792395C742FD69E8FDD4C4BBB23d1R3M" TargetMode="External"/><Relationship Id="rId18" Type="http://schemas.openxmlformats.org/officeDocument/2006/relationships/hyperlink" Target="https://cloud.consultant.ru/cloud/cgi/online.cgi?ref=9D8161AA42813FF2C5CEF20345109A18045E915A4D486592BF0D91A3DD55F1698951AD87C989255BD5FBE893C30490654393C4422B6702763792395C742FD69E8FDD4C4BBB23d1R3M" TargetMode="External"/><Relationship Id="rId26" Type="http://schemas.openxmlformats.org/officeDocument/2006/relationships/hyperlink" Target="https://cloud.consultant.ru/cloud/cgi/online.cgi?ref=9D8161AA42813FF2C5CEF20345109A18045E915A4D486592BF0D91A3DD55F1698951AD87C989255BD5FBE09DC10190654393C4422B6702763792395C742FD69E8FDD4C4BBB23d1R3M" TargetMode="External"/><Relationship Id="rId39" Type="http://schemas.openxmlformats.org/officeDocument/2006/relationships/hyperlink" Target="https://cloud.consultant.ru/cloud/cgi/online.cgi?ref=9D8161AA42813FF2C5CEF20345109A18045E915A4D486592BF0D91A3DD55F1698951AD87C989255BD5FBE091C4059F654393C4422B6702763792395C742FD69E8FDE4C4BBB23d1R3M" TargetMode="External"/><Relationship Id="rId21" Type="http://schemas.openxmlformats.org/officeDocument/2006/relationships/hyperlink" Target="https://cloud.consultant.ru/cloud/cgi/online.cgi?ref=9D8161AA42813FF2C5CEF20345109A18045E915A4D486592BF0D91A3DD55F1698951AD87C989255BD5FBE091C30D9A654393C4422B6702763792395C742FD69E8FDD4C4BBB23d1R3M" TargetMode="External"/><Relationship Id="rId34" Type="http://schemas.openxmlformats.org/officeDocument/2006/relationships/hyperlink" Target="https://cloud.consultant.ru/cloud/cgi/online.cgi?ref=9D8161AA42813FF2C5CEF20345109A18045E915A4D486592BF0D91A3DD55F1698951AD87C989255BD5FBE190C6009D654393C4422B6702763792395C742FD69E8EDC4717EA615CE677B5d6R0M" TargetMode="External"/><Relationship Id="rId42" Type="http://schemas.openxmlformats.org/officeDocument/2006/relationships/hyperlink" Target="https://cloud.consultant.ru/cloud/cgi/online.cgi?ref=9D8161AA42813FF2C5CEF20345109A18045E915A4D486592BF0D91A3DD55F1698951AD87C989255BD5FBE191CB009D654393C4422B6702763792395C742FD69E8FDD4C4BBB23d1R3M" TargetMode="External"/><Relationship Id="rId47" Type="http://schemas.openxmlformats.org/officeDocument/2006/relationships/hyperlink" Target="https://internet.garant.ru/" TargetMode="External"/><Relationship Id="rId50"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loud.consultant.ru/cloud/cgi/online.cgi?ref=9D8161AA42813FF2C5CEF20345109A18045E915A4D486592BF0D91A3DD55F1698951AD87C989255BD5FBE893C30798654393C4422B6702763792395C742FD69E8FDD4C4BBB23d1R3M" TargetMode="External"/><Relationship Id="rId29" Type="http://schemas.openxmlformats.org/officeDocument/2006/relationships/hyperlink" Target="https://login.consultant.ru/link/?req=doc&amp;base=RZB&amp;n=301464&amp;date=11.02.2020&amp;dst=100011&amp;fld=134" TargetMode="External"/><Relationship Id="rId11" Type="http://schemas.openxmlformats.org/officeDocument/2006/relationships/hyperlink" Target="https://cloud.consultant.ru/cloud/cgi/online.cgi?ref=9D8161AA42813FF2C5CEF20345109A18045E915A4D486592BF0D91A3DD55F1698951AD87C989255BD5FBE893C30799654393C4422B6702763792395C742FD69E8FDD4C4BBB23d1R3M" TargetMode="External"/><Relationship Id="rId24" Type="http://schemas.openxmlformats.org/officeDocument/2006/relationships/hyperlink" Target="https://cloud.consultant.ru/cloud/cgi/online.cgi?ref=9D8161AA42813FF2C5CEF20345109A18045E915A4D486592BF0D91A3DD55F1698951AD87C989255BD5FBE09DC1029A654393C4422B6702763792395C742FD69E8FDD4C4BBB23d1R3M" TargetMode="External"/><Relationship Id="rId32" Type="http://schemas.openxmlformats.org/officeDocument/2006/relationships/hyperlink" Target="https://cloud.consultant.ru/cloud/cgi/online.cgi?ref=9D8161AA42813FF2C5CEF20345109A18045E915A4D486592BF0D91A3DD55F1698951AD87C989255BD5FBE092C6039E654393C4422B6702763792395C742FD69E8FDE4C4BBB23d1R3M" TargetMode="External"/><Relationship Id="rId37" Type="http://schemas.openxmlformats.org/officeDocument/2006/relationships/hyperlink" Target="https://cloud.consultant.ru/cloud/cgi/online.cgi?ref=9D8161AA42813FF2C5CEF20345109A18045E915A4D486592BF0D91A3DD55F1698951AD87C989255BD5FAE996C10499654393C4422B6702763792395C742FD69E8ED44C4BBB23d1R3M" TargetMode="External"/><Relationship Id="rId40" Type="http://schemas.openxmlformats.org/officeDocument/2006/relationships/hyperlink" Target="https://cloud.consultant.ru/cloud/cgi/online.cgi?ref=9D8161AA42813FF2C5CEF20345109A18045E915A4D486592BF0D91A3DD55F1698951AD87C989255BD5FBE091C4059F654393C4422B6702763792395C742FD69E8FDE4C4BBB23d1R3M" TargetMode="External"/><Relationship Id="rId45" Type="http://schemas.openxmlformats.org/officeDocument/2006/relationships/hyperlink" Target="https://login.consultant.ru/link/?req=doc&amp;base=RZB&amp;n=216120&amp;rnd=6716074521C0CFA9AC3C86FC3E8E1958&amp;dst=100011&amp;fld=134"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cloud.consultant.ru/cloud/cgi/online.cgi?ref=9D8161AA42813FF2C5CEF20345109A18045E915A4D486592BF0D91A3DD55F1698951AD87C989255BD5FBE893C30799654393C4422B6702763792395C742FD69E8FDD4C4BBB23d1R3M" TargetMode="External"/><Relationship Id="rId19" Type="http://schemas.openxmlformats.org/officeDocument/2006/relationships/hyperlink" Target="https://cloud.consultant.ru/cloud/cgi/online.cgi?ref=9D8161AA42813FF2C5CEF20345109A18045E915A4D486592BF0D91A3DD55F1698951AD87C989255BD5FBE893C30490654393C4422B6702763792395C742FD69E8FDD4C4BBB23d1R3M" TargetMode="External"/><Relationship Id="rId31" Type="http://schemas.openxmlformats.org/officeDocument/2006/relationships/hyperlink" Target="https://login.consultant.ru/link/?req=doc&amp;base=RZB&amp;n=315851&amp;date=11.02.2020&amp;dst=100011&amp;fld=134" TargetMode="External"/><Relationship Id="rId44" Type="http://schemas.openxmlformats.org/officeDocument/2006/relationships/hyperlink" Target="https://cloud.consultant.ru/cloud/cgi/online.cgi?ref=9D8161AA42813FF2C5CEF20345109A18045E915A4D486592BF0D91A3DD55F1698951AD87C989255BD5FBE09DC1029A654393C4422B6702763792395C742FD69E8EDC4717EA615CE677B5d6R0M"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loud.consultant.ru/cloud/cgi/online.cgi?ref=9D8161AA42813FF2C5CEF20345109A18045E915A4D486592BF0D91A3DD55F1698951AD87C989255BD5FBE892CA0D9E654393C4422B6702763792395C742FD69E8EDC4717EA615CE677B5d6R0M" TargetMode="External"/><Relationship Id="rId14" Type="http://schemas.openxmlformats.org/officeDocument/2006/relationships/hyperlink" Target="https://cloud.consultant.ru/cloud/cgi/online.cgi?ref=9D8161AA42813FF2C5CEF20345109A18045E915A4D486592BF0D91A3DD55F1698951AD87C989255BD5FBE893C10091654393C4422B6702763792395C742FD69E8FDD4C4BBB23d1R3M" TargetMode="External"/><Relationship Id="rId22" Type="http://schemas.openxmlformats.org/officeDocument/2006/relationships/hyperlink" Target="https://cloud.consultant.ru/cloud/cgi/online.cgi?ref=9D8161AA42813FF2C5CEF20345109A18045E915A4D486592BF0D91A3DD55F1698951AD87C989255BD5FBE09DC1019F654393C4422B6702763792395C742FD69E8FDD4C4BBB23d1R3M" TargetMode="External"/><Relationship Id="rId27" Type="http://schemas.openxmlformats.org/officeDocument/2006/relationships/hyperlink" Target="https://cloud.consultant.ru/cloud/cgi/online.cgi?ref=9D8161AA42813FF2C5CEF20345109A18045E915A4D486592BF0D91A3DD55F1698951AD87C989255BD5FBE09DC10190654393C4422B6702763792395C742FD69E8FDD4C4BBB23d1R3M" TargetMode="External"/><Relationship Id="rId30" Type="http://schemas.openxmlformats.org/officeDocument/2006/relationships/hyperlink" Target="https://login.consultant.ru/link/?req=doc&amp;base=RZB&amp;n=344306&amp;date=11.02.2020&amp;dst=100011&amp;fld=134" TargetMode="External"/><Relationship Id="rId35" Type="http://schemas.openxmlformats.org/officeDocument/2006/relationships/hyperlink" Target="https://cloud.consultant.ru/cloud/cgi/online.cgi?ref=9D8161AA42813FF2C5CEF20345109A18045E915A4D486592BF0D91A3DD55F1698951AD87C989255BD5FBE190C6009D654393C4422B6702763792395C742FD39C8DD94C4BBB23d1R3M" TargetMode="External"/><Relationship Id="rId43" Type="http://schemas.openxmlformats.org/officeDocument/2006/relationships/hyperlink" Target="https://cloud.consultant.ru/cloud/cgi/online.cgi?ref=9D8161AA42813FF2C5CEF20345109A18045E915A4D486592BF0D91A3DD55F1698951AD87C989255BD5FBE191CB009D654393C4422B6702763792395C742FD69E8FDD4C4BBB23d1R3M" TargetMode="External"/><Relationship Id="rId48" Type="http://schemas.openxmlformats.org/officeDocument/2006/relationships/hyperlink" Target="consultantplus://offline/ref=FAAD18F2C704DF3D9B9D3CE1EA42C440175B326A2888E5544DA34A019100C87AEFEFCD2C5FEE931FiC24O" TargetMode="External"/><Relationship Id="rId8" Type="http://schemas.openxmlformats.org/officeDocument/2006/relationships/hyperlink" Target="https://cloud.consultant.ru/cloud/cgi/online.cgi?ref=9D8161AA42813FF2C5CEF20345109A18045E915A4D486592BF0D91A3DD55F1698951AD87C989255BD5FAE996C40691654393C4422B6702763792395C742FD69E8EDC4717EA615CE677B5d6R0M" TargetMode="External"/><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cloud.consultant.ru/cloud/cgi/online.cgi?ref=9D8161AA42813FF2C5CEF20345109A18045E915A4D486592BF0D91A3DD55F1698951AD87C989255BD5FBE893C30491654393C4422B6702763792395C742FD69E8FDD4C4BBB23d1R3M" TargetMode="External"/><Relationship Id="rId17" Type="http://schemas.openxmlformats.org/officeDocument/2006/relationships/hyperlink" Target="https://cloud.consultant.ru/cloud/cgi/online.cgi?ref=9D8161AA42813FF2C5CEF20345109A18045E915A4D486592BF0D91A3DD55F1698951AD87C989255BD5FBE893C30798654393C4422B6702763792395C742FD69E8FDD4C4BBB23d1R3M" TargetMode="External"/><Relationship Id="rId25" Type="http://schemas.openxmlformats.org/officeDocument/2006/relationships/hyperlink" Target="https://cloud.consultant.ru/cloud/cgi/online.cgi?ref=9D8161AA42813FF2C5CEF20345109A18045E915A4D486592BF0D91A3DD55F1698951AD87C989255BD5FBE09DC1029A654393C4422B6702763792395C742FD69E8FDD4C4BBB23d1R3M" TargetMode="External"/><Relationship Id="rId33" Type="http://schemas.openxmlformats.org/officeDocument/2006/relationships/hyperlink" Target="https://cloud.consultant.ru/cloud/cgi/online.cgi?ref=9D8161AA42813FF2C5CEF20345109A18045E915A4D486592BF0D91A3DD55F1698951AD87C989255BD5FBE190C6009D654393C4422B6702763792395C742FD69E8EDC4717EA615CE677B5d6R0M" TargetMode="External"/><Relationship Id="rId38" Type="http://schemas.openxmlformats.org/officeDocument/2006/relationships/hyperlink" Target="https://cloud.consultant.ru/cloud/cgi/online.cgi?ref=9D8161AA42813FF2C5CEF20345109A18045E915A4D486592BF0D91A3DD55F1698951AD87C989255BD5FAE996C10499654393C4422B6702763792395C742FD69E8ED44C4BBB23d1R3M" TargetMode="External"/><Relationship Id="rId46" Type="http://schemas.openxmlformats.org/officeDocument/2006/relationships/hyperlink" Target="https://internet.garant.ru/" TargetMode="External"/><Relationship Id="rId20" Type="http://schemas.openxmlformats.org/officeDocument/2006/relationships/hyperlink" Target="https://cloud.consultant.ru/cloud/cgi/online.cgi?ref=9D8161AA42813FF2C5CEF20345109A18045E915A4D486592BF0D91A3DD55F1698951AD87C989255BD5FBE091C30D9A654393C4422B6702763792395C742FD69E8FDD4C4BBB23d1R3M" TargetMode="External"/><Relationship Id="rId41" Type="http://schemas.openxmlformats.org/officeDocument/2006/relationships/hyperlink" Target="https://cloud.consultant.ru/cloud/cgi/online.cgi?ref=9D8161AA42813FF2C5CEF20345109A18045E915A4D486592BF0D91A3DD55F1698951AD87C989255BD5FBE191CB009D654393C4422B6702763792395C742FD69E8FDD4C4BBB23d1R3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loud.consultant.ru/cloud/cgi/online.cgi?ref=9D8161AA42813FF2C5CEF20345109A18045E915A4D486592BF0D91A3DD55F1698951AD87C989255BD5FBE893C10091654393C4422B6702763792395C742FD69E8FDD4C4BBB23d1R3M" TargetMode="External"/><Relationship Id="rId23" Type="http://schemas.openxmlformats.org/officeDocument/2006/relationships/hyperlink" Target="https://cloud.consultant.ru/cloud/cgi/online.cgi?ref=9D8161AA42813FF2C5CEF20345109A18045E915A4D486592BF0D91A3DD55F1698951AD87C989255BD5FBE09DC1019F654393C4422B6702763792395C742FD69E8FDD4C4BBB23d1R3M" TargetMode="External"/><Relationship Id="rId28" Type="http://schemas.openxmlformats.org/officeDocument/2006/relationships/hyperlink" Target="https://login.consultant.ru/link/?req=doc&amp;base=RZB&amp;n=298707&amp;date=11.02.2020&amp;dst=100011&amp;fld=134" TargetMode="External"/><Relationship Id="rId36" Type="http://schemas.openxmlformats.org/officeDocument/2006/relationships/hyperlink" Target="https://cloud.consultant.ru/cloud/cgi/online.cgi?ref=9D8161AA42813FF2C5CEF20345109A18045E915A4D486592BF0D91A3DD55F1698951AD87C989255BD5FBE190C6009D654393C4422B6702763792395C742FD39C8DD94C4BBB23d1R3M" TargetMode="External"/><Relationship Id="rId49" Type="http://schemas.openxmlformats.org/officeDocument/2006/relationships/hyperlink" Target="consultantplus://offline/ref=FAAD18F2C704DF3D9B9D3CE1EA42C440175B326A2888E5544DA34A019100C87AEFEFCD2C5FEE931FiC25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91E66-81CB-45C2-9697-AEBDE90CF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TotalTime>
  <Pages>26</Pages>
  <Words>12911</Words>
  <Characters>73596</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УП</vt:lpstr>
    </vt:vector>
  </TitlesOfParts>
  <Company>ISIMSELMASH</Company>
  <LinksUpToDate>false</LinksUpToDate>
  <CharactersWithSpaces>86335</CharactersWithSpaces>
  <SharedDoc>false</SharedDoc>
  <HLinks>
    <vt:vector size="354" baseType="variant">
      <vt:variant>
        <vt:i4>2752563</vt:i4>
      </vt:variant>
      <vt:variant>
        <vt:i4>174</vt:i4>
      </vt:variant>
      <vt:variant>
        <vt:i4>0</vt:i4>
      </vt:variant>
      <vt:variant>
        <vt:i4>5</vt:i4>
      </vt:variant>
      <vt:variant>
        <vt:lpwstr>consultantplus://offline/ref=FAAD18F2C704DF3D9B9D3CE1EA42C440175B326A2888E5544DA34A019100C87AEFEFCD2C5FEE931FiC25O</vt:lpwstr>
      </vt:variant>
      <vt:variant>
        <vt:lpwstr/>
      </vt:variant>
      <vt:variant>
        <vt:i4>2752562</vt:i4>
      </vt:variant>
      <vt:variant>
        <vt:i4>171</vt:i4>
      </vt:variant>
      <vt:variant>
        <vt:i4>0</vt:i4>
      </vt:variant>
      <vt:variant>
        <vt:i4>5</vt:i4>
      </vt:variant>
      <vt:variant>
        <vt:lpwstr>consultantplus://offline/ref=FAAD18F2C704DF3D9B9D3CE1EA42C440175B326A2888E5544DA34A019100C87AEFEFCD2C5FEE931FiC24O</vt:lpwstr>
      </vt:variant>
      <vt:variant>
        <vt:lpwstr/>
      </vt:variant>
      <vt:variant>
        <vt:i4>2031631</vt:i4>
      </vt:variant>
      <vt:variant>
        <vt:i4>168</vt:i4>
      </vt:variant>
      <vt:variant>
        <vt:i4>0</vt:i4>
      </vt:variant>
      <vt:variant>
        <vt:i4>5</vt:i4>
      </vt:variant>
      <vt:variant>
        <vt:lpwstr>https://login.consultant.ru/link/?req=doc&amp;base=RZB&amp;n=222242&amp;rnd=6716074521C0CFA9AC3C86FC3E8E1958</vt:lpwstr>
      </vt:variant>
      <vt:variant>
        <vt:lpwstr/>
      </vt:variant>
      <vt:variant>
        <vt:i4>5898326</vt:i4>
      </vt:variant>
      <vt:variant>
        <vt:i4>165</vt:i4>
      </vt:variant>
      <vt:variant>
        <vt:i4>0</vt:i4>
      </vt:variant>
      <vt:variant>
        <vt:i4>5</vt:i4>
      </vt:variant>
      <vt:variant>
        <vt:lpwstr>https://internet.garant.ru/</vt:lpwstr>
      </vt:variant>
      <vt:variant>
        <vt:lpwstr>/document/71153994/entry/0</vt:lpwstr>
      </vt:variant>
      <vt:variant>
        <vt:i4>7929959</vt:i4>
      </vt:variant>
      <vt:variant>
        <vt:i4>162</vt:i4>
      </vt:variant>
      <vt:variant>
        <vt:i4>0</vt:i4>
      </vt:variant>
      <vt:variant>
        <vt:i4>5</vt:i4>
      </vt:variant>
      <vt:variant>
        <vt:lpwstr>https://login.consultant.ru/link/?req=doc&amp;base=RZB&amp;n=216120&amp;rnd=6716074521C0CFA9AC3C86FC3E8E1958&amp;dst=100011&amp;fld=134</vt:lpwstr>
      </vt:variant>
      <vt:variant>
        <vt:lpwstr/>
      </vt:variant>
      <vt:variant>
        <vt:i4>3539002</vt:i4>
      </vt:variant>
      <vt:variant>
        <vt:i4>159</vt:i4>
      </vt:variant>
      <vt:variant>
        <vt:i4>0</vt:i4>
      </vt:variant>
      <vt:variant>
        <vt:i4>5</vt:i4>
      </vt:variant>
      <vt:variant>
        <vt:lpwstr>https://cloud.consultant.ru/cloud/cgi/online.cgi?ref=9D8161AA42813FF2C5CEF20345109A18045E915A4D486592BF0D91A3DD55F1698951AD87C989255BD5FBE09DC1029A654393C4422B6702763792395C742FD69E8EDC4717EA615CE677B5d6R0M</vt:lpwstr>
      </vt:variant>
      <vt:variant>
        <vt:lpwstr/>
      </vt:variant>
      <vt:variant>
        <vt:i4>3473517</vt:i4>
      </vt:variant>
      <vt:variant>
        <vt:i4>156</vt:i4>
      </vt:variant>
      <vt:variant>
        <vt:i4>0</vt:i4>
      </vt:variant>
      <vt:variant>
        <vt:i4>5</vt:i4>
      </vt:variant>
      <vt:variant>
        <vt:lpwstr>https://cloud.consultant.ru/cloud/cgi/online.cgi?ref=9D8161AA42813FF2C5CEF20345109A18045E915A4D486592BF0D91A3DD55F1698951AD87C989255BD5FBE191CB009D654393C4422B6702763792395C742FD69E8FDD4C4BBB23d1R3M</vt:lpwstr>
      </vt:variant>
      <vt:variant>
        <vt:lpwstr/>
      </vt:variant>
      <vt:variant>
        <vt:i4>3473517</vt:i4>
      </vt:variant>
      <vt:variant>
        <vt:i4>153</vt:i4>
      </vt:variant>
      <vt:variant>
        <vt:i4>0</vt:i4>
      </vt:variant>
      <vt:variant>
        <vt:i4>5</vt:i4>
      </vt:variant>
      <vt:variant>
        <vt:lpwstr>https://cloud.consultant.ru/cloud/cgi/online.cgi?ref=9D8161AA42813FF2C5CEF20345109A18045E915A4D486592BF0D91A3DD55F1698951AD87C989255BD5FBE191CB009D654393C4422B6702763792395C742FD69E8FDD4C4BBB23d1R3M</vt:lpwstr>
      </vt:variant>
      <vt:variant>
        <vt:lpwstr/>
      </vt:variant>
      <vt:variant>
        <vt:i4>3473517</vt:i4>
      </vt:variant>
      <vt:variant>
        <vt:i4>150</vt:i4>
      </vt:variant>
      <vt:variant>
        <vt:i4>0</vt:i4>
      </vt:variant>
      <vt:variant>
        <vt:i4>5</vt:i4>
      </vt:variant>
      <vt:variant>
        <vt:lpwstr>https://cloud.consultant.ru/cloud/cgi/online.cgi?ref=9D8161AA42813FF2C5CEF20345109A18045E915A4D486592BF0D91A3DD55F1698951AD87C989255BD5FBE191CB009D654393C4422B6702763792395C742FD69E8FDD4C4BBB23d1R3M</vt:lpwstr>
      </vt:variant>
      <vt:variant>
        <vt:lpwstr/>
      </vt:variant>
      <vt:variant>
        <vt:i4>3538996</vt:i4>
      </vt:variant>
      <vt:variant>
        <vt:i4>147</vt:i4>
      </vt:variant>
      <vt:variant>
        <vt:i4>0</vt:i4>
      </vt:variant>
      <vt:variant>
        <vt:i4>5</vt:i4>
      </vt:variant>
      <vt:variant>
        <vt:lpwstr>https://cloud.consultant.ru/cloud/cgi/online.cgi?ref=9D8161AA42813FF2C5CEF20345109A18045E915A4D486592BF0D91A3DD55F1698951AD87C989255BD5FBE895C40D9E654393C4422B6702763792395C742FD69E8EDC4717EA615CE677B5d6R0M</vt:lpwstr>
      </vt:variant>
      <vt:variant>
        <vt:lpwstr/>
      </vt:variant>
      <vt:variant>
        <vt:i4>3538996</vt:i4>
      </vt:variant>
      <vt:variant>
        <vt:i4>144</vt:i4>
      </vt:variant>
      <vt:variant>
        <vt:i4>0</vt:i4>
      </vt:variant>
      <vt:variant>
        <vt:i4>5</vt:i4>
      </vt:variant>
      <vt:variant>
        <vt:lpwstr>https://cloud.consultant.ru/cloud/cgi/online.cgi?ref=9D8161AA42813FF2C5CEF20345109A18045E915A4D486592BF0D91A3DD55F1698951AD87C989255BD5FBE895C40D9E654393C4422B6702763792395C742FD69E8EDC4717EA615CE677B5d6R0M</vt:lpwstr>
      </vt:variant>
      <vt:variant>
        <vt:lpwstr/>
      </vt:variant>
      <vt:variant>
        <vt:i4>3473468</vt:i4>
      </vt:variant>
      <vt:variant>
        <vt:i4>141</vt:i4>
      </vt:variant>
      <vt:variant>
        <vt:i4>0</vt:i4>
      </vt:variant>
      <vt:variant>
        <vt:i4>5</vt:i4>
      </vt:variant>
      <vt:variant>
        <vt:lpwstr>https://cloud.consultant.ru/cloud/cgi/online.cgi?ref=9D8161AA42813FF2C5CEF20345109A18045E915A4D486592BF0D91A3DD55F1698951AD87C989255BD5FBE091C4059F654393C4422B6702763792395C742FD69E8FDE4C4BBB23d1R3M</vt:lpwstr>
      </vt:variant>
      <vt:variant>
        <vt:lpwstr/>
      </vt:variant>
      <vt:variant>
        <vt:i4>3473468</vt:i4>
      </vt:variant>
      <vt:variant>
        <vt:i4>138</vt:i4>
      </vt:variant>
      <vt:variant>
        <vt:i4>0</vt:i4>
      </vt:variant>
      <vt:variant>
        <vt:i4>5</vt:i4>
      </vt:variant>
      <vt:variant>
        <vt:lpwstr>https://cloud.consultant.ru/cloud/cgi/online.cgi?ref=9D8161AA42813FF2C5CEF20345109A18045E915A4D486592BF0D91A3DD55F1698951AD87C989255BD5FBE091C4059F654393C4422B6702763792395C742FD69E8FDE4C4BBB23d1R3M</vt:lpwstr>
      </vt:variant>
      <vt:variant>
        <vt:lpwstr/>
      </vt:variant>
      <vt:variant>
        <vt:i4>3473505</vt:i4>
      </vt:variant>
      <vt:variant>
        <vt:i4>135</vt:i4>
      </vt:variant>
      <vt:variant>
        <vt:i4>0</vt:i4>
      </vt:variant>
      <vt:variant>
        <vt:i4>5</vt:i4>
      </vt:variant>
      <vt:variant>
        <vt:lpwstr>https://cloud.consultant.ru/cloud/cgi/online.cgi?ref=9D8161AA42813FF2C5CEF20345109A18045E915A4D486592BF0D91A3DD55F1698951AD87C989255BD5F8E192C50590654393C4422B6702763792395C742FD69E8ED44C4BBB23d1R3M</vt:lpwstr>
      </vt:variant>
      <vt:variant>
        <vt:lpwstr/>
      </vt:variant>
      <vt:variant>
        <vt:i4>3473505</vt:i4>
      </vt:variant>
      <vt:variant>
        <vt:i4>132</vt:i4>
      </vt:variant>
      <vt:variant>
        <vt:i4>0</vt:i4>
      </vt:variant>
      <vt:variant>
        <vt:i4>5</vt:i4>
      </vt:variant>
      <vt:variant>
        <vt:lpwstr>https://cloud.consultant.ru/cloud/cgi/online.cgi?ref=9D8161AA42813FF2C5CEF20345109A18045E915A4D486592BF0D91A3DD55F1698951AD87C989255BD5F8E192C50590654393C4422B6702763792395C742FD69E8ED44C4BBB23d1R3M</vt:lpwstr>
      </vt:variant>
      <vt:variant>
        <vt:lpwstr/>
      </vt:variant>
      <vt:variant>
        <vt:i4>3473464</vt:i4>
      </vt:variant>
      <vt:variant>
        <vt:i4>129</vt:i4>
      </vt:variant>
      <vt:variant>
        <vt:i4>0</vt:i4>
      </vt:variant>
      <vt:variant>
        <vt:i4>5</vt:i4>
      </vt:variant>
      <vt:variant>
        <vt:lpwstr>https://cloud.consultant.ru/cloud/cgi/online.cgi?ref=9D8161AA42813FF2C5CEF20345109A18045E915A4D486592BF0D91A3DD55F1698951AD87C989255BD5FAE996C10499654393C4422B6702763792395C742FD69E8ED44C4BBB23d1R3M</vt:lpwstr>
      </vt:variant>
      <vt:variant>
        <vt:lpwstr/>
      </vt:variant>
      <vt:variant>
        <vt:i4>3473464</vt:i4>
      </vt:variant>
      <vt:variant>
        <vt:i4>126</vt:i4>
      </vt:variant>
      <vt:variant>
        <vt:i4>0</vt:i4>
      </vt:variant>
      <vt:variant>
        <vt:i4>5</vt:i4>
      </vt:variant>
      <vt:variant>
        <vt:lpwstr>https://cloud.consultant.ru/cloud/cgi/online.cgi?ref=9D8161AA42813FF2C5CEF20345109A18045E915A4D486592BF0D91A3DD55F1698951AD87C989255BD5FAE996C10499654393C4422B6702763792395C742FD69E8ED44C4BBB23d1R3M</vt:lpwstr>
      </vt:variant>
      <vt:variant>
        <vt:lpwstr/>
      </vt:variant>
      <vt:variant>
        <vt:i4>3473509</vt:i4>
      </vt:variant>
      <vt:variant>
        <vt:i4>123</vt:i4>
      </vt:variant>
      <vt:variant>
        <vt:i4>0</vt:i4>
      </vt:variant>
      <vt:variant>
        <vt:i4>5</vt:i4>
      </vt:variant>
      <vt:variant>
        <vt:lpwstr>https://cloud.consultant.ru/cloud/cgi/online.cgi?ref=9D8161AA42813FF2C5CEF20345109A18045E915A4D486592BF0D91A3DD55F1698951AD87C989255BD5F8E992CB0298654393C4422B6702763792395C742FD69E8FDC4C4BBB23d1R3M</vt:lpwstr>
      </vt:variant>
      <vt:variant>
        <vt:lpwstr/>
      </vt:variant>
      <vt:variant>
        <vt:i4>3473509</vt:i4>
      </vt:variant>
      <vt:variant>
        <vt:i4>120</vt:i4>
      </vt:variant>
      <vt:variant>
        <vt:i4>0</vt:i4>
      </vt:variant>
      <vt:variant>
        <vt:i4>5</vt:i4>
      </vt:variant>
      <vt:variant>
        <vt:lpwstr>https://cloud.consultant.ru/cloud/cgi/online.cgi?ref=9D8161AA42813FF2C5CEF20345109A18045E915A4D486592BF0D91A3DD55F1698951AD87C989255BD5F8E992CB0298654393C4422B6702763792395C742FD69E8FDC4C4BBB23d1R3M</vt:lpwstr>
      </vt:variant>
      <vt:variant>
        <vt:lpwstr/>
      </vt:variant>
      <vt:variant>
        <vt:i4>3539001</vt:i4>
      </vt:variant>
      <vt:variant>
        <vt:i4>117</vt:i4>
      </vt:variant>
      <vt:variant>
        <vt:i4>0</vt:i4>
      </vt:variant>
      <vt:variant>
        <vt:i4>5</vt:i4>
      </vt:variant>
      <vt:variant>
        <vt:lpwstr>https://cloud.consultant.ru/cloud/cgi/online.cgi?ref=9D8161AA42813FF2C5CEF20345109A18045E915A4D486592BF0D91A3DD55F1698951AD87C989255BD5FBEB97C0019A654393C4422B6702763792395C742FD69E8EDC4717EA615CE677B5d6R0M</vt:lpwstr>
      </vt:variant>
      <vt:variant>
        <vt:lpwstr/>
      </vt:variant>
      <vt:variant>
        <vt:i4>3539001</vt:i4>
      </vt:variant>
      <vt:variant>
        <vt:i4>114</vt:i4>
      </vt:variant>
      <vt:variant>
        <vt:i4>0</vt:i4>
      </vt:variant>
      <vt:variant>
        <vt:i4>5</vt:i4>
      </vt:variant>
      <vt:variant>
        <vt:lpwstr>https://cloud.consultant.ru/cloud/cgi/online.cgi?ref=9D8161AA42813FF2C5CEF20345109A18045E915A4D486592BF0D91A3DD55F1698951AD87C989255BD5FBEB97C0019A654393C4422B6702763792395C742FD69E8EDC4717EA615CE677B5d6R0M</vt:lpwstr>
      </vt:variant>
      <vt:variant>
        <vt:lpwstr/>
      </vt:variant>
      <vt:variant>
        <vt:i4>3473508</vt:i4>
      </vt:variant>
      <vt:variant>
        <vt:i4>111</vt:i4>
      </vt:variant>
      <vt:variant>
        <vt:i4>0</vt:i4>
      </vt:variant>
      <vt:variant>
        <vt:i4>5</vt:i4>
      </vt:variant>
      <vt:variant>
        <vt:lpwstr>https://cloud.consultant.ru/cloud/cgi/online.cgi?ref=9D8161AA42813FF2C5CEF20345109A18045E915A4D486592BF0D91A3DD55F1698951AD87C989255BD5FBE190C6009D654393C4422B6702763792395C742FD39C8DD94C4BBB23d1R3M</vt:lpwstr>
      </vt:variant>
      <vt:variant>
        <vt:lpwstr/>
      </vt:variant>
      <vt:variant>
        <vt:i4>3473508</vt:i4>
      </vt:variant>
      <vt:variant>
        <vt:i4>108</vt:i4>
      </vt:variant>
      <vt:variant>
        <vt:i4>0</vt:i4>
      </vt:variant>
      <vt:variant>
        <vt:i4>5</vt:i4>
      </vt:variant>
      <vt:variant>
        <vt:lpwstr>https://cloud.consultant.ru/cloud/cgi/online.cgi?ref=9D8161AA42813FF2C5CEF20345109A18045E915A4D486592BF0D91A3DD55F1698951AD87C989255BD5FBE190C6009D654393C4422B6702763792395C742FD39C8DD94C4BBB23d1R3M</vt:lpwstr>
      </vt:variant>
      <vt:variant>
        <vt:lpwstr/>
      </vt:variant>
      <vt:variant>
        <vt:i4>3539055</vt:i4>
      </vt:variant>
      <vt:variant>
        <vt:i4>105</vt:i4>
      </vt:variant>
      <vt:variant>
        <vt:i4>0</vt:i4>
      </vt:variant>
      <vt:variant>
        <vt:i4>5</vt:i4>
      </vt:variant>
      <vt:variant>
        <vt:lpwstr>https://cloud.consultant.ru/cloud/cgi/online.cgi?ref=9D8161AA42813FF2C5CEF20345109A18045E915A4D486592BF0D91A3DD55F1698951AD87C989255BD5FBE190C6009D654393C4422B6702763792395C742FD69E8EDC4717EA615CE677B5d6R0M</vt:lpwstr>
      </vt:variant>
      <vt:variant>
        <vt:lpwstr/>
      </vt:variant>
      <vt:variant>
        <vt:i4>3539055</vt:i4>
      </vt:variant>
      <vt:variant>
        <vt:i4>102</vt:i4>
      </vt:variant>
      <vt:variant>
        <vt:i4>0</vt:i4>
      </vt:variant>
      <vt:variant>
        <vt:i4>5</vt:i4>
      </vt:variant>
      <vt:variant>
        <vt:lpwstr>https://cloud.consultant.ru/cloud/cgi/online.cgi?ref=9D8161AA42813FF2C5CEF20345109A18045E915A4D486592BF0D91A3DD55F1698951AD87C989255BD5FBE190C6009D654393C4422B6702763792395C742FD69E8EDC4717EA615CE677B5d6R0M</vt:lpwstr>
      </vt:variant>
      <vt:variant>
        <vt:lpwstr/>
      </vt:variant>
      <vt:variant>
        <vt:i4>3473513</vt:i4>
      </vt:variant>
      <vt:variant>
        <vt:i4>99</vt:i4>
      </vt:variant>
      <vt:variant>
        <vt:i4>0</vt:i4>
      </vt:variant>
      <vt:variant>
        <vt:i4>5</vt:i4>
      </vt:variant>
      <vt:variant>
        <vt:lpwstr>https://cloud.consultant.ru/cloud/cgi/online.cgi?ref=9D8161AA42813FF2C5CEF20345109A18045E915A4D486592BF0D91A3DD55F1698951AD87C989255BD5FBE092C6039E654393C4422B6702763792395C742FD69986D84C4BBB23d1R3M</vt:lpwstr>
      </vt:variant>
      <vt:variant>
        <vt:lpwstr/>
      </vt:variant>
      <vt:variant>
        <vt:i4>3473513</vt:i4>
      </vt:variant>
      <vt:variant>
        <vt:i4>96</vt:i4>
      </vt:variant>
      <vt:variant>
        <vt:i4>0</vt:i4>
      </vt:variant>
      <vt:variant>
        <vt:i4>5</vt:i4>
      </vt:variant>
      <vt:variant>
        <vt:lpwstr>https://cloud.consultant.ru/cloud/cgi/online.cgi?ref=9D8161AA42813FF2C5CEF20345109A18045E915A4D486592BF0D91A3DD55F1698951AD87C989255BD5FBE092C6039E654393C4422B6702763792395C742FD69986D84C4BBB23d1R3M</vt:lpwstr>
      </vt:variant>
      <vt:variant>
        <vt:lpwstr/>
      </vt:variant>
      <vt:variant>
        <vt:i4>3473464</vt:i4>
      </vt:variant>
      <vt:variant>
        <vt:i4>93</vt:i4>
      </vt:variant>
      <vt:variant>
        <vt:i4>0</vt:i4>
      </vt:variant>
      <vt:variant>
        <vt:i4>5</vt:i4>
      </vt:variant>
      <vt:variant>
        <vt:lpwstr>https://cloud.consultant.ru/cloud/cgi/online.cgi?ref=9D8161AA42813FF2C5CEF20345109A18045E915A4D486592BF0D91A3DD55F1698951AD87C989255BD5FBE092C6039E654393C4422B6702763792395C742FD69E8FDE4C4BBB23d1R3M</vt:lpwstr>
      </vt:variant>
      <vt:variant>
        <vt:lpwstr/>
      </vt:variant>
      <vt:variant>
        <vt:i4>3473464</vt:i4>
      </vt:variant>
      <vt:variant>
        <vt:i4>90</vt:i4>
      </vt:variant>
      <vt:variant>
        <vt:i4>0</vt:i4>
      </vt:variant>
      <vt:variant>
        <vt:i4>5</vt:i4>
      </vt:variant>
      <vt:variant>
        <vt:lpwstr>https://cloud.consultant.ru/cloud/cgi/online.cgi?ref=9D8161AA42813FF2C5CEF20345109A18045E915A4D486592BF0D91A3DD55F1698951AD87C989255BD5FBE092C6039E654393C4422B6702763792395C742FD69E8FDE4C4BBB23d1R3M</vt:lpwstr>
      </vt:variant>
      <vt:variant>
        <vt:lpwstr/>
      </vt:variant>
      <vt:variant>
        <vt:i4>3473463</vt:i4>
      </vt:variant>
      <vt:variant>
        <vt:i4>87</vt:i4>
      </vt:variant>
      <vt:variant>
        <vt:i4>0</vt:i4>
      </vt:variant>
      <vt:variant>
        <vt:i4>5</vt:i4>
      </vt:variant>
      <vt:variant>
        <vt:lpwstr>https://cloud.consultant.ru/cloud/cgi/online.cgi?ref=9D8161AA42813FF2C5CEF20345109A18045E915A4D486592BF0D91A3DD55F1698951AD87C989255BD5FBE092C10199654393C4422B6702763792395C742FD69D86DB4C4BBB23d1R3M</vt:lpwstr>
      </vt:variant>
      <vt:variant>
        <vt:lpwstr/>
      </vt:variant>
      <vt:variant>
        <vt:i4>3473463</vt:i4>
      </vt:variant>
      <vt:variant>
        <vt:i4>84</vt:i4>
      </vt:variant>
      <vt:variant>
        <vt:i4>0</vt:i4>
      </vt:variant>
      <vt:variant>
        <vt:i4>5</vt:i4>
      </vt:variant>
      <vt:variant>
        <vt:lpwstr>https://cloud.consultant.ru/cloud/cgi/online.cgi?ref=9D8161AA42813FF2C5CEF20345109A18045E915A4D486592BF0D91A3DD55F1698951AD87C989255BD5FBE092C10199654393C4422B6702763792395C742FD69D86DB4C4BBB23d1R3M</vt:lpwstr>
      </vt:variant>
      <vt:variant>
        <vt:lpwstr/>
      </vt:variant>
      <vt:variant>
        <vt:i4>3473509</vt:i4>
      </vt:variant>
      <vt:variant>
        <vt:i4>81</vt:i4>
      </vt:variant>
      <vt:variant>
        <vt:i4>0</vt:i4>
      </vt:variant>
      <vt:variant>
        <vt:i4>5</vt:i4>
      </vt:variant>
      <vt:variant>
        <vt:lpwstr>https://cloud.consultant.ru/cloud/cgi/online.cgi?ref=9D8161AA42813FF2C5CEF20345109A18045E915A4D486592BF0D91A3DD55F1698951AD87C989255BD5FBE092C10199654393C4422B6702763792395C742FD69E8FDA4C4BBB23d1R3M</vt:lpwstr>
      </vt:variant>
      <vt:variant>
        <vt:lpwstr/>
      </vt:variant>
      <vt:variant>
        <vt:i4>3473509</vt:i4>
      </vt:variant>
      <vt:variant>
        <vt:i4>78</vt:i4>
      </vt:variant>
      <vt:variant>
        <vt:i4>0</vt:i4>
      </vt:variant>
      <vt:variant>
        <vt:i4>5</vt:i4>
      </vt:variant>
      <vt:variant>
        <vt:lpwstr>https://cloud.consultant.ru/cloud/cgi/online.cgi?ref=9D8161AA42813FF2C5CEF20345109A18045E915A4D486592BF0D91A3DD55F1698951AD87C989255BD5FBE092C10199654393C4422B6702763792395C742FD69E8FDA4C4BBB23d1R3M</vt:lpwstr>
      </vt:variant>
      <vt:variant>
        <vt:lpwstr/>
      </vt:variant>
      <vt:variant>
        <vt:i4>3473446</vt:i4>
      </vt:variant>
      <vt:variant>
        <vt:i4>75</vt:i4>
      </vt:variant>
      <vt:variant>
        <vt:i4>0</vt:i4>
      </vt:variant>
      <vt:variant>
        <vt:i4>5</vt:i4>
      </vt:variant>
      <vt:variant>
        <vt:lpwstr>https://login.consultant.ru/link/?req=doc&amp;base=RZB&amp;n=315851&amp;date=11.02.2020&amp;dst=100011&amp;fld=134</vt:lpwstr>
      </vt:variant>
      <vt:variant>
        <vt:lpwstr/>
      </vt:variant>
      <vt:variant>
        <vt:i4>3211311</vt:i4>
      </vt:variant>
      <vt:variant>
        <vt:i4>72</vt:i4>
      </vt:variant>
      <vt:variant>
        <vt:i4>0</vt:i4>
      </vt:variant>
      <vt:variant>
        <vt:i4>5</vt:i4>
      </vt:variant>
      <vt:variant>
        <vt:lpwstr>https://login.consultant.ru/link/?req=doc&amp;base=RZB&amp;n=344306&amp;date=11.02.2020&amp;dst=100011&amp;fld=134</vt:lpwstr>
      </vt:variant>
      <vt:variant>
        <vt:lpwstr/>
      </vt:variant>
      <vt:variant>
        <vt:i4>3276846</vt:i4>
      </vt:variant>
      <vt:variant>
        <vt:i4>69</vt:i4>
      </vt:variant>
      <vt:variant>
        <vt:i4>0</vt:i4>
      </vt:variant>
      <vt:variant>
        <vt:i4>5</vt:i4>
      </vt:variant>
      <vt:variant>
        <vt:lpwstr>https://login.consultant.ru/link/?req=doc&amp;base=RZB&amp;n=301464&amp;date=11.02.2020&amp;dst=100011&amp;fld=134</vt:lpwstr>
      </vt:variant>
      <vt:variant>
        <vt:lpwstr/>
      </vt:variant>
      <vt:variant>
        <vt:i4>3932199</vt:i4>
      </vt:variant>
      <vt:variant>
        <vt:i4>66</vt:i4>
      </vt:variant>
      <vt:variant>
        <vt:i4>0</vt:i4>
      </vt:variant>
      <vt:variant>
        <vt:i4>5</vt:i4>
      </vt:variant>
      <vt:variant>
        <vt:lpwstr>https://login.consultant.ru/link/?req=doc&amp;base=RZB&amp;n=298707&amp;date=11.02.2020&amp;dst=100011&amp;fld=134</vt:lpwstr>
      </vt:variant>
      <vt:variant>
        <vt:lpwstr/>
      </vt:variant>
      <vt:variant>
        <vt:i4>3473458</vt:i4>
      </vt:variant>
      <vt:variant>
        <vt:i4>63</vt:i4>
      </vt:variant>
      <vt:variant>
        <vt:i4>0</vt:i4>
      </vt:variant>
      <vt:variant>
        <vt:i4>5</vt:i4>
      </vt:variant>
      <vt:variant>
        <vt:lpwstr>https://cloud.consultant.ru/cloud/cgi/online.cgi?ref=9D8161AA42813FF2C5CEF20345109A18045E915A4D486592BF0D91A3DD55F1698951AD87C989255BD5FAE994C6039B654393C4422B6702763792395C742FD69E8FDD4C4BBB23d1R3M</vt:lpwstr>
      </vt:variant>
      <vt:variant>
        <vt:lpwstr/>
      </vt:variant>
      <vt:variant>
        <vt:i4>3473458</vt:i4>
      </vt:variant>
      <vt:variant>
        <vt:i4>60</vt:i4>
      </vt:variant>
      <vt:variant>
        <vt:i4>0</vt:i4>
      </vt:variant>
      <vt:variant>
        <vt:i4>5</vt:i4>
      </vt:variant>
      <vt:variant>
        <vt:lpwstr>https://cloud.consultant.ru/cloud/cgi/online.cgi?ref=9D8161AA42813FF2C5CEF20345109A18045E915A4D486592BF0D91A3DD55F1698951AD87C989255BD5FAE994C6039B654393C4422B6702763792395C742FD69E8FDD4C4BBB23d1R3M</vt:lpwstr>
      </vt:variant>
      <vt:variant>
        <vt:lpwstr/>
      </vt:variant>
      <vt:variant>
        <vt:i4>3473471</vt:i4>
      </vt:variant>
      <vt:variant>
        <vt:i4>57</vt:i4>
      </vt:variant>
      <vt:variant>
        <vt:i4>0</vt:i4>
      </vt:variant>
      <vt:variant>
        <vt:i4>5</vt:i4>
      </vt:variant>
      <vt:variant>
        <vt:lpwstr>https://cloud.consultant.ru/cloud/cgi/online.cgi?ref=9D8161AA42813FF2C5CEF20345109A18045E915A4D486592BF0D91A3DD55F1698951AD87C989255BD5FBE09DC10190654393C4422B6702763792395C742FD69E8FDD4C4BBB23d1R3M</vt:lpwstr>
      </vt:variant>
      <vt:variant>
        <vt:lpwstr/>
      </vt:variant>
      <vt:variant>
        <vt:i4>3473471</vt:i4>
      </vt:variant>
      <vt:variant>
        <vt:i4>54</vt:i4>
      </vt:variant>
      <vt:variant>
        <vt:i4>0</vt:i4>
      </vt:variant>
      <vt:variant>
        <vt:i4>5</vt:i4>
      </vt:variant>
      <vt:variant>
        <vt:lpwstr>https://cloud.consultant.ru/cloud/cgi/online.cgi?ref=9D8161AA42813FF2C5CEF20345109A18045E915A4D486592BF0D91A3DD55F1698951AD87C989255BD5FBE09DC10190654393C4422B6702763792395C742FD69E8FDD4C4BBB23d1R3M</vt:lpwstr>
      </vt:variant>
      <vt:variant>
        <vt:lpwstr/>
      </vt:variant>
      <vt:variant>
        <vt:i4>3473517</vt:i4>
      </vt:variant>
      <vt:variant>
        <vt:i4>51</vt:i4>
      </vt:variant>
      <vt:variant>
        <vt:i4>0</vt:i4>
      </vt:variant>
      <vt:variant>
        <vt:i4>5</vt:i4>
      </vt:variant>
      <vt:variant>
        <vt:lpwstr>https://cloud.consultant.ru/cloud/cgi/online.cgi?ref=9D8161AA42813FF2C5CEF20345109A18045E915A4D486592BF0D91A3DD55F1698951AD87C989255BD5FBE09DC1029A654393C4422B6702763792395C742FD69E8FDD4C4BBB23d1R3M</vt:lpwstr>
      </vt:variant>
      <vt:variant>
        <vt:lpwstr/>
      </vt:variant>
      <vt:variant>
        <vt:i4>3473517</vt:i4>
      </vt:variant>
      <vt:variant>
        <vt:i4>48</vt:i4>
      </vt:variant>
      <vt:variant>
        <vt:i4>0</vt:i4>
      </vt:variant>
      <vt:variant>
        <vt:i4>5</vt:i4>
      </vt:variant>
      <vt:variant>
        <vt:lpwstr>https://cloud.consultant.ru/cloud/cgi/online.cgi?ref=9D8161AA42813FF2C5CEF20345109A18045E915A4D486592BF0D91A3DD55F1698951AD87C989255BD5FBE09DC1029A654393C4422B6702763792395C742FD69E8FDD4C4BBB23d1R3M</vt:lpwstr>
      </vt:variant>
      <vt:variant>
        <vt:lpwstr/>
      </vt:variant>
      <vt:variant>
        <vt:i4>3473513</vt:i4>
      </vt:variant>
      <vt:variant>
        <vt:i4>45</vt:i4>
      </vt:variant>
      <vt:variant>
        <vt:i4>0</vt:i4>
      </vt:variant>
      <vt:variant>
        <vt:i4>5</vt:i4>
      </vt:variant>
      <vt:variant>
        <vt:lpwstr>https://cloud.consultant.ru/cloud/cgi/online.cgi?ref=9D8161AA42813FF2C5CEF20345109A18045E915A4D486592BF0D91A3DD55F1698951AD87C989255BD5FBE09DC1019F654393C4422B6702763792395C742FD69E8FDD4C4BBB23d1R3M</vt:lpwstr>
      </vt:variant>
      <vt:variant>
        <vt:lpwstr/>
      </vt:variant>
      <vt:variant>
        <vt:i4>3473513</vt:i4>
      </vt:variant>
      <vt:variant>
        <vt:i4>42</vt:i4>
      </vt:variant>
      <vt:variant>
        <vt:i4>0</vt:i4>
      </vt:variant>
      <vt:variant>
        <vt:i4>5</vt:i4>
      </vt:variant>
      <vt:variant>
        <vt:lpwstr>https://cloud.consultant.ru/cloud/cgi/online.cgi?ref=9D8161AA42813FF2C5CEF20345109A18045E915A4D486592BF0D91A3DD55F1698951AD87C989255BD5FBE09DC1019F654393C4422B6702763792395C742FD69E8FDD4C4BBB23d1R3M</vt:lpwstr>
      </vt:variant>
      <vt:variant>
        <vt:lpwstr/>
      </vt:variant>
      <vt:variant>
        <vt:i4>3473516</vt:i4>
      </vt:variant>
      <vt:variant>
        <vt:i4>39</vt:i4>
      </vt:variant>
      <vt:variant>
        <vt:i4>0</vt:i4>
      </vt:variant>
      <vt:variant>
        <vt:i4>5</vt:i4>
      </vt:variant>
      <vt:variant>
        <vt:lpwstr>https://cloud.consultant.ru/cloud/cgi/online.cgi?ref=9D8161AA42813FF2C5CEF20345109A18045E915A4D486592BF0D91A3DD55F1698951AD87C989255BD5FBE091C30D9A654393C4422B6702763792395C742FD69E8FDD4C4BBB23d1R3M</vt:lpwstr>
      </vt:variant>
      <vt:variant>
        <vt:lpwstr/>
      </vt:variant>
      <vt:variant>
        <vt:i4>3473516</vt:i4>
      </vt:variant>
      <vt:variant>
        <vt:i4>36</vt:i4>
      </vt:variant>
      <vt:variant>
        <vt:i4>0</vt:i4>
      </vt:variant>
      <vt:variant>
        <vt:i4>5</vt:i4>
      </vt:variant>
      <vt:variant>
        <vt:lpwstr>https://cloud.consultant.ru/cloud/cgi/online.cgi?ref=9D8161AA42813FF2C5CEF20345109A18045E915A4D486592BF0D91A3DD55F1698951AD87C989255BD5FBE091C30D9A654393C4422B6702763792395C742FD69E8FDD4C4BBB23d1R3M</vt:lpwstr>
      </vt:variant>
      <vt:variant>
        <vt:lpwstr/>
      </vt:variant>
      <vt:variant>
        <vt:i4>3473511</vt:i4>
      </vt:variant>
      <vt:variant>
        <vt:i4>33</vt:i4>
      </vt:variant>
      <vt:variant>
        <vt:i4>0</vt:i4>
      </vt:variant>
      <vt:variant>
        <vt:i4>5</vt:i4>
      </vt:variant>
      <vt:variant>
        <vt:lpwstr>https://cloud.consultant.ru/cloud/cgi/online.cgi?ref=9D8161AA42813FF2C5CEF20345109A18045E915A4D486592BF0D91A3DD55F1698951AD87C989255BD5FBE893C30490654393C4422B6702763792395C742FD69E8FDD4C4BBB23d1R3M</vt:lpwstr>
      </vt:variant>
      <vt:variant>
        <vt:lpwstr/>
      </vt:variant>
      <vt:variant>
        <vt:i4>3473511</vt:i4>
      </vt:variant>
      <vt:variant>
        <vt:i4>30</vt:i4>
      </vt:variant>
      <vt:variant>
        <vt:i4>0</vt:i4>
      </vt:variant>
      <vt:variant>
        <vt:i4>5</vt:i4>
      </vt:variant>
      <vt:variant>
        <vt:lpwstr>https://cloud.consultant.ru/cloud/cgi/online.cgi?ref=9D8161AA42813FF2C5CEF20345109A18045E915A4D486592BF0D91A3DD55F1698951AD87C989255BD5FBE893C30490654393C4422B6702763792395C742FD69E8FDD4C4BBB23d1R3M</vt:lpwstr>
      </vt:variant>
      <vt:variant>
        <vt:lpwstr/>
      </vt:variant>
      <vt:variant>
        <vt:i4>3473516</vt:i4>
      </vt:variant>
      <vt:variant>
        <vt:i4>27</vt:i4>
      </vt:variant>
      <vt:variant>
        <vt:i4>0</vt:i4>
      </vt:variant>
      <vt:variant>
        <vt:i4>5</vt:i4>
      </vt:variant>
      <vt:variant>
        <vt:lpwstr>https://cloud.consultant.ru/cloud/cgi/online.cgi?ref=9D8161AA42813FF2C5CEF20345109A18045E915A4D486592BF0D91A3DD55F1698951AD87C989255BD5FBE893C30798654393C4422B6702763792395C742FD69E8FDD4C4BBB23d1R3M</vt:lpwstr>
      </vt:variant>
      <vt:variant>
        <vt:lpwstr/>
      </vt:variant>
      <vt:variant>
        <vt:i4>3473516</vt:i4>
      </vt:variant>
      <vt:variant>
        <vt:i4>24</vt:i4>
      </vt:variant>
      <vt:variant>
        <vt:i4>0</vt:i4>
      </vt:variant>
      <vt:variant>
        <vt:i4>5</vt:i4>
      </vt:variant>
      <vt:variant>
        <vt:lpwstr>https://cloud.consultant.ru/cloud/cgi/online.cgi?ref=9D8161AA42813FF2C5CEF20345109A18045E915A4D486592BF0D91A3DD55F1698951AD87C989255BD5FBE893C30798654393C4422B6702763792395C742FD69E8FDD4C4BBB23d1R3M</vt:lpwstr>
      </vt:variant>
      <vt:variant>
        <vt:lpwstr/>
      </vt:variant>
      <vt:variant>
        <vt:i4>3473504</vt:i4>
      </vt:variant>
      <vt:variant>
        <vt:i4>21</vt:i4>
      </vt:variant>
      <vt:variant>
        <vt:i4>0</vt:i4>
      </vt:variant>
      <vt:variant>
        <vt:i4>5</vt:i4>
      </vt:variant>
      <vt:variant>
        <vt:lpwstr>https://cloud.consultant.ru/cloud/cgi/online.cgi?ref=9D8161AA42813FF2C5CEF20345109A18045E915A4D486592BF0D91A3DD55F1698951AD87C989255BD5FBE893C10091654393C4422B6702763792395C742FD69E8FDD4C4BBB23d1R3M</vt:lpwstr>
      </vt:variant>
      <vt:variant>
        <vt:lpwstr/>
      </vt:variant>
      <vt:variant>
        <vt:i4>3473504</vt:i4>
      </vt:variant>
      <vt:variant>
        <vt:i4>18</vt:i4>
      </vt:variant>
      <vt:variant>
        <vt:i4>0</vt:i4>
      </vt:variant>
      <vt:variant>
        <vt:i4>5</vt:i4>
      </vt:variant>
      <vt:variant>
        <vt:lpwstr>https://cloud.consultant.ru/cloud/cgi/online.cgi?ref=9D8161AA42813FF2C5CEF20345109A18045E915A4D486592BF0D91A3DD55F1698951AD87C989255BD5FBE893C10091654393C4422B6702763792395C742FD69E8FDD4C4BBB23d1R3M</vt:lpwstr>
      </vt:variant>
      <vt:variant>
        <vt:lpwstr/>
      </vt:variant>
      <vt:variant>
        <vt:i4>3473510</vt:i4>
      </vt:variant>
      <vt:variant>
        <vt:i4>15</vt:i4>
      </vt:variant>
      <vt:variant>
        <vt:i4>0</vt:i4>
      </vt:variant>
      <vt:variant>
        <vt:i4>5</vt:i4>
      </vt:variant>
      <vt:variant>
        <vt:lpwstr>https://cloud.consultant.ru/cloud/cgi/online.cgi?ref=9D8161AA42813FF2C5CEF20345109A18045E915A4D486592BF0D91A3DD55F1698951AD87C989255BD5FBE893C30491654393C4422B6702763792395C742FD69E8FDD4C4BBB23d1R3M</vt:lpwstr>
      </vt:variant>
      <vt:variant>
        <vt:lpwstr/>
      </vt:variant>
      <vt:variant>
        <vt:i4>3473510</vt:i4>
      </vt:variant>
      <vt:variant>
        <vt:i4>12</vt:i4>
      </vt:variant>
      <vt:variant>
        <vt:i4>0</vt:i4>
      </vt:variant>
      <vt:variant>
        <vt:i4>5</vt:i4>
      </vt:variant>
      <vt:variant>
        <vt:lpwstr>https://cloud.consultant.ru/cloud/cgi/online.cgi?ref=9D8161AA42813FF2C5CEF20345109A18045E915A4D486592BF0D91A3DD55F1698951AD87C989255BD5FBE893C30491654393C4422B6702763792395C742FD69E8FDD4C4BBB23d1R3M</vt:lpwstr>
      </vt:variant>
      <vt:variant>
        <vt:lpwstr/>
      </vt:variant>
      <vt:variant>
        <vt:i4>3473517</vt:i4>
      </vt:variant>
      <vt:variant>
        <vt:i4>9</vt:i4>
      </vt:variant>
      <vt:variant>
        <vt:i4>0</vt:i4>
      </vt:variant>
      <vt:variant>
        <vt:i4>5</vt:i4>
      </vt:variant>
      <vt:variant>
        <vt:lpwstr>https://cloud.consultant.ru/cloud/cgi/online.cgi?ref=9D8161AA42813FF2C5CEF20345109A18045E915A4D486592BF0D91A3DD55F1698951AD87C989255BD5FBE893C30799654393C4422B6702763792395C742FD69E8FDD4C4BBB23d1R3M</vt:lpwstr>
      </vt:variant>
      <vt:variant>
        <vt:lpwstr/>
      </vt:variant>
      <vt:variant>
        <vt:i4>3473517</vt:i4>
      </vt:variant>
      <vt:variant>
        <vt:i4>6</vt:i4>
      </vt:variant>
      <vt:variant>
        <vt:i4>0</vt:i4>
      </vt:variant>
      <vt:variant>
        <vt:i4>5</vt:i4>
      </vt:variant>
      <vt:variant>
        <vt:lpwstr>https://cloud.consultant.ru/cloud/cgi/online.cgi?ref=9D8161AA42813FF2C5CEF20345109A18045E915A4D486592BF0D91A3DD55F1698951AD87C989255BD5FBE893C30799654393C4422B6702763792395C742FD69E8FDD4C4BBB23d1R3M</vt:lpwstr>
      </vt:variant>
      <vt:variant>
        <vt:lpwstr/>
      </vt:variant>
      <vt:variant>
        <vt:i4>3539046</vt:i4>
      </vt:variant>
      <vt:variant>
        <vt:i4>3</vt:i4>
      </vt:variant>
      <vt:variant>
        <vt:i4>0</vt:i4>
      </vt:variant>
      <vt:variant>
        <vt:i4>5</vt:i4>
      </vt:variant>
      <vt:variant>
        <vt:lpwstr>https://cloud.consultant.ru/cloud/cgi/online.cgi?ref=9D8161AA42813FF2C5CEF20345109A18045E915A4D486592BF0D91A3DD55F1698951AD87C989255BD5FBE892CA0D9E654393C4422B6702763792395C742FD69E8EDC4717EA615CE677B5d6R0M</vt:lpwstr>
      </vt:variant>
      <vt:variant>
        <vt:lpwstr/>
      </vt:variant>
      <vt:variant>
        <vt:i4>3538995</vt:i4>
      </vt:variant>
      <vt:variant>
        <vt:i4>0</vt:i4>
      </vt:variant>
      <vt:variant>
        <vt:i4>0</vt:i4>
      </vt:variant>
      <vt:variant>
        <vt:i4>5</vt:i4>
      </vt:variant>
      <vt:variant>
        <vt:lpwstr>https://cloud.consultant.ru/cloud/cgi/online.cgi?ref=9D8161AA42813FF2C5CEF20345109A18045E915A4D486592BF0D91A3DD55F1698951AD87C989255BD5FAE996C40691654393C4422B6702763792395C742FD69E8EDC4717EA615CE677B5d6R0M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dc:title>
  <dc:subject/>
  <dc:creator>Панарина ЛВ</dc:creator>
  <cp:keywords/>
  <dc:description/>
  <cp:lastModifiedBy>Glavbuh</cp:lastModifiedBy>
  <cp:revision>108</cp:revision>
  <cp:lastPrinted>2005-11-23T04:27:00Z</cp:lastPrinted>
  <dcterms:created xsi:type="dcterms:W3CDTF">2022-04-27T12:48:00Z</dcterms:created>
  <dcterms:modified xsi:type="dcterms:W3CDTF">2026-05-12T09:31:00Z</dcterms:modified>
</cp:coreProperties>
</file>